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Mobile security brief  (draft)" w:id="1"/>
      <w:bookmarkEnd w:id="1"/>
      <w:r>
        <w:rPr>
          <w:color w:val="1F5121"/>
          <w:spacing w:val="-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Segurança da informação empresarial</w:t>
      </w:r>
    </w:p>
    <w:p>
      <w:pPr>
        <w:spacing w:before="35"/>
        <w:ind w:left="107" w:right="0" w:firstLine="0"/>
        <w:jc w:val="left"/>
        <w:rPr>
          <w:sz w:val="4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590606</wp:posOffset>
            </wp:positionH>
            <wp:positionV relativeFrom="paragraph">
              <wp:posOffset>905169</wp:posOffset>
            </wp:positionV>
            <wp:extent cx="2115399" cy="103787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99" cy="10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Resumo</w:t>
      </w:r>
      <w:r>
        <w:rPr>
          <w:sz w:val="4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da segurança de aplicativos móveis</w:t>
      </w:r>
    </w:p>
    <w:p>
      <w:pPr>
        <w:pStyle w:val="BodyText"/>
        <w:spacing w:before="113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479933</wp:posOffset>
                </wp:positionH>
                <wp:positionV relativeFrom="paragraph">
                  <wp:posOffset>240486</wp:posOffset>
                </wp:positionV>
                <wp:extent cx="68129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40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90001pt;margin-top:18.93597pt;width:536.450pt;height:.1pt;mso-position-horizontal-relative:page;mso-position-vertical-relative:paragraph;z-index:-15728640;mso-wrap-distance-left:0;mso-wrap-distance-right:0" id="docshape3" coordorigin="756,379" coordsize="10729,0" path="m756,379l11484,379e" filled="false" stroked="true" strokeweight="1pt" strokecolor="#70707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1"/>
        <w:ind w:left="5984" w:right="252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aplicativo Workiva Mobile para iOS e Android fornece acesso baseado em dispositivo às informações comerciais armazenadas na plataforma Workiva.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aplicativo móvel é projetado para ter recursos limitados e permitir que apenas usuários autorizados realizem ações limitadas, como visualizar um documento.</w:t>
      </w:r>
    </w:p>
    <w:p>
      <w:pPr>
        <w:pStyle w:val="BodyText"/>
        <w:spacing w:before="8"/>
        <w:rPr>
          <w:sz w:val="18"/>
          <w:lang w:val="pt-BR"/>
          <w:rFonts/>
        </w:rPr>
      </w:pPr>
    </w:p>
    <w:p>
      <w:pPr>
        <w:spacing w:after="0"/>
        <w:rPr>
          <w:sz w:val="18"/>
          <w:lang w:val="pt-BR"/>
          <w:rFonts/>
        </w:rPr>
        <w:sectPr>
          <w:headerReference w:type="default" r:id="rId5"/>
          <w:type w:val="continuous"/>
          <w:pgSz w:w="12240" w:h="15840"/>
          <w:pgMar w:header="0" w:footer="0" w:top="1400" w:bottom="0" w:left="280" w:right="300"/>
          <w:pgNumType w:start="1"/>
        </w:sectPr>
      </w:pPr>
    </w:p>
    <w:p>
      <w:pPr>
        <w:pStyle w:val="BodyText"/>
      </w:pPr>
    </w:p>
    <w:p>
      <w:pPr>
        <w:pStyle w:val="BodyText"/>
        <w:spacing w:before="249"/>
      </w:pPr>
    </w:p>
    <w:p>
      <w:pPr>
        <w:spacing w:before="0"/>
        <w:ind w:left="309" w:right="0" w:firstLine="0"/>
        <w:jc w:val="both"/>
        <w:rPr>
          <w:b/>
          <w:sz w:val="24"/>
          <w:lang w:val="pt-BR"/>
          <w:rFonts/>
        </w:rPr>
      </w:pPr>
      <w:r>
        <w:rPr>
          <w:b w:val="true"/>
          <w:w w:val="94"/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Segurança de aplicativos móveis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da Workiva</w:t>
      </w:r>
    </w:p>
    <w:p>
      <w:pPr>
        <w:pStyle w:val="BodyText"/>
        <w:spacing w:before="286"/>
        <w:ind w:left="309"/>
        <w:jc w:val="both"/>
      </w:pP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Sabemos que os dados armazenados em nossa plataforma são confidenciais e altamente sensíveis.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Também entendemos que o acesso aos dados com base em dispositivos é frequentemente necessário.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Nossa plataforma móvel é uma extensão da plataforma Workiva, que inclui várias medidas de segurança física, lógica e operacional.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Nossos aplicativos móveis são projetados e desenvolvidos com atenção especial à segurança, confiabilidade e integridade dos dados do cliente.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As políticas e os procedimentos estão em vigor para garantir a segurança em todas as fases do projeto, da implementação e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das operações</w:t>
      </w:r>
      <w:r>
        <w:rPr>
          <w:spacing w:val="-7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contínuas.</w:t>
      </w:r>
    </w:p>
    <w:p>
      <w:pPr>
        <w:pStyle w:val="BodyText"/>
        <w:spacing w:before="268"/>
        <w:ind w:left="309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Os usuários de dispositivos móveis poderão experimentar a plataforma da Workiva sem prejuízo da segurança, pois os dados continuam a ser criptografados em trânsito e em repouso dentro da plataforma da Workiva e nenhum dado é armazenado nos dispositivos móveis do usuário final.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O aplicativo móvel aproveita os controles de segurança existentes da plataforma Workiva, incluindo a privacidade.</w:t>
      </w:r>
    </w:p>
    <w:p>
      <w:pPr>
        <w:spacing w:before="211"/>
        <w:ind w:left="309" w:right="0" w:firstLine="0"/>
        <w:jc w:val="both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336804</wp:posOffset>
            </wp:positionH>
            <wp:positionV relativeFrom="paragraph">
              <wp:posOffset>362638</wp:posOffset>
            </wp:positionV>
            <wp:extent cx="2459735" cy="178790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5" cy="178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2882773</wp:posOffset>
            </wp:positionH>
            <wp:positionV relativeFrom="paragraph">
              <wp:posOffset>593651</wp:posOffset>
            </wp:positionV>
            <wp:extent cx="787654" cy="155422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54" cy="155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FIGURA 1: Wdesk Mobile em execução em um tablet</w:t>
      </w:r>
    </w:p>
    <w:p>
      <w:pPr>
        <w:pStyle w:val="BodyText"/>
        <w:spacing w:before="52"/>
        <w:ind w:left="245" w:right="252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Este resumo descreve a implementação que temos em vigor para garantir o máximo em segurança e privacidade de dados para dispositivos móveis.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396"/>
      </w:pPr>
      <w:r>
        <w:rPr>
          <w:color w:val="1F51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aplicativo Workiva Mobile</w:t>
      </w:r>
      <w:r>
        <w:rPr>
          <w:color w:val="1F512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inclui: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86" w:after="0"/>
        <w:ind w:left="1116" w:right="197" w:hanging="360"/>
        <w:jc w:val="left"/>
        <w:rPr>
          <w:sz w:val="24"/>
          <w:lang w:val="pt-BR"/>
          <w:rFonts/>
        </w:rPr>
      </w:pPr>
      <w:r>
        <w:rPr>
          <w:spacing w:val="-11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Criptografia </w:t>
      </w: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- Proteger os dados de nossos clientes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é a essência do trabalho da Workiva.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aplicativo móvel da Workiva não armazena nenhum dado localmente nos dispositivos móveis, reduzindo assim o risco geral.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 comunicação em rede é criptografada e transferida</w:t>
      </w: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via TLS 1.2+.</w:t>
      </w: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A transmissão</w:t>
      </w: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segura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é aplicada a todos os acessos.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76" w:after="0"/>
        <w:ind w:left="1116" w:right="109" w:hanging="360"/>
        <w:jc w:val="left"/>
        <w:rPr>
          <w:b/>
          <w:sz w:val="24"/>
          <w:lang w:val="pt-BR"/>
          <w:rFonts/>
        </w:rPr>
      </w:pPr>
      <w:r>
        <w:rPr>
          <w:spacing w:val="-4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Mecanismos</w:t>
      </w:r>
      <w:r>
        <w:rPr>
          <w:spacing w:val="-8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de autenticação - Utilize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os controles de autenticação existentes na plataforma Workiva com os aplicativos móveis.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Autenticação multifator, SSO com SAML 2.0 ou defina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seus próprios requisitos de composição de senha por meio das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configurações da plataforma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Workiva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.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Os usuários podem optar por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usar o reconhecimento biométrico, como Face ID e Touch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ID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em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seus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dispositivos;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observe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que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a Workiva não tem acesso a nenhum dado biométrico.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73" w:after="0"/>
        <w:ind w:left="1116" w:right="115" w:hanging="360"/>
        <w:jc w:val="left"/>
        <w:rPr>
          <w:sz w:val="24"/>
          <w:lang w:val="pt-BR"/>
          <w:rFonts/>
        </w:rPr>
      </w:pPr>
      <w:r>
        <w:rPr>
          <w:spacing w:val="-10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Bloqueio de tempo limite - Um</w:t>
      </w:r>
      <w:r>
        <w:rPr>
          <w:spacing w:val="-6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tempo limite limita o tempo ocioso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do aplicativo, bloqueando-o com autenticação por senha se for excedido.</w:t>
      </w:r>
    </w:p>
    <w:sectPr>
      <w:type w:val="continuous"/>
      <w:pgSz w:w="12240" w:h="15840"/>
      <w:pgMar w:header="0" w:footer="0" w:top="1400" w:bottom="0" w:left="280" w:right="300"/>
      <w:cols w:num="2" w:equalWidth="0">
        <w:col w:w="5699" w:space="40"/>
        <w:col w:w="5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lang w:val="pt-BR"/>
        <w:rFonts/>
      </w:rPr>
    </w:pP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394334</wp:posOffset>
              </wp:positionH>
              <wp:positionV relativeFrom="page">
                <wp:posOffset>0</wp:posOffset>
              </wp:positionV>
              <wp:extent cx="1288415" cy="4762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8841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8415" h="476250">
                            <a:moveTo>
                              <a:pt x="1288034" y="0"/>
                            </a:moveTo>
                            <a:lnTo>
                              <a:pt x="0" y="0"/>
                            </a:lnTo>
                            <a:lnTo>
                              <a:pt x="0" y="476122"/>
                            </a:lnTo>
                            <a:lnTo>
                              <a:pt x="1288034" y="476122"/>
                            </a:lnTo>
                            <a:lnTo>
                              <a:pt x="1288034" y="0"/>
                            </a:lnTo>
                            <a:close/>
                          </a:path>
                        </a:pathLst>
                      </a:custGeom>
                      <a:solidFill>
                        <a:srgbClr val="66CC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.049999pt;margin-top:0pt;width:101.42pt;height:37.48999pt;mso-position-horizontal-relative:page;mso-position-vertical-relative:page;z-index:-15761408" id="docshape1" filled="true" fillcolor="#66cc00" stroked="false">
              <v:fill type="solid"/>
              <w10:wrap type="none"/>
            </v:rect>
          </w:pict>
        </mc:Fallback>
      </mc:AlternateContent>
    </w: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5439917</wp:posOffset>
          </wp:positionH>
          <wp:positionV relativeFrom="page">
            <wp:posOffset>371093</wp:posOffset>
          </wp:positionV>
          <wp:extent cx="1790699" cy="4314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699" cy="43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516890</wp:posOffset>
              </wp:positionH>
              <wp:positionV relativeFrom="page">
                <wp:posOffset>158877</wp:posOffset>
              </wp:positionV>
              <wp:extent cx="1004569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0456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  <w:lang w:val="pt-B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/>
                              <w:w w:val="93"/>
                              <w:sz w:val="20"/>
                              <w:i w:val="false"/>
                              <w:smallCaps w:val="false"/>
                              <w:strike w:val="false"/>
                              <w:u w:val="none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RESUMO DE SEGURANÇA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700001pt;margin-top:12.51pt;width:79.1pt;height:14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0"/>
                        <w:lang w:val="pt-BR"/>
                        <w:rFonts/>
                      </w:rPr>
                    </w:pPr>
                    <w:r>
                      <w:rPr>
                        <w:b w:val="true"/>
                        <w:color w:val="FFFFFF"/>
                        <w:w w:val="93"/>
                        <w:sz w:val="20"/>
                        <w:i w:val="false"/>
                        <w:smallCaps w:val="false"/>
                        <w:strike w:val="false"/>
                        <w:u w:val="none"/>
                        <w:vertAlign w:val="baseline"/>
                        <w:spacing w:val="-2"/>
                        <w:lang w:val="pt-BR"/>
                        <w:rFonts/>
                      </w:rPr>
                      <w:t xml:space="preserve">RESUMO DE SEGURANÇA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16" w:hanging="360"/>
      </w:pPr>
      <w:rPr>
        <w:rFonts w:hint="default" w:ascii="Tahoma" w:hAnsi="Tahoma" w:eastAsia="Tahoma" w:cs="Tahoma"/>
        <w:spacing w:val="0"/>
        <w:w w:val="119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04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52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48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960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07"/>
    </w:pPr>
    <w:rPr>
      <w:rFonts w:ascii="Tahoma" w:hAnsi="Tahoma" w:eastAsia="Tahoma" w:cs="Tahoma"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273"/>
      <w:ind w:left="1116" w:right="109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Documentos de segurança</dc:title>
  <dcterms:created xsi:type="dcterms:W3CDTF">2024-07-01T11:06:04Z</dcterms:created>
  <dcterms:modified xsi:type="dcterms:W3CDTF">2024-07-01T11:06:04Z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006.013.046</vt:lpwstr>
  </property>
</Properties>
</file>