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D6CF6" w14:textId="2BE9B026" w:rsidR="00174251" w:rsidRDefault="002D17D4" w:rsidP="002D17D4">
      <w:pPr>
        <w:tabs>
          <w:tab w:val="left" w:pos="7214"/>
        </w:tabs>
        <w:jc w:val="center"/>
      </w:pPr>
      <w:r>
        <w:rPr>
          <w:noProof/>
        </w:rPr>
        <w:drawing>
          <wp:inline distT="0" distB="0" distL="0" distR="0" wp14:anchorId="5E31A502" wp14:editId="764ACD65">
            <wp:extent cx="2603500" cy="444500"/>
            <wp:effectExtent l="0" t="0" r="6350" b="0"/>
            <wp:docPr id="1325426925"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444500"/>
                    </a:xfrm>
                    <a:prstGeom prst="rect">
                      <a:avLst/>
                    </a:prstGeom>
                    <a:noFill/>
                    <a:ln>
                      <a:noFill/>
                    </a:ln>
                  </pic:spPr>
                </pic:pic>
              </a:graphicData>
            </a:graphic>
          </wp:inline>
        </w:drawing>
      </w:r>
    </w:p>
    <w:p w14:paraId="02760089" w14:textId="64AF48E2" w:rsidR="003475B6" w:rsidRDefault="003475B6" w:rsidP="00DD22F3">
      <w:pPr>
        <w:tabs>
          <w:tab w:val="left" w:pos="7214"/>
        </w:tabs>
      </w:pPr>
      <w:r>
        <w:t xml:space="preserve">                                         </w:t>
      </w:r>
      <w:r w:rsidRPr="00193BEF">
        <w:rPr>
          <w:color w:val="A6A6A6" w:themeColor="background1" w:themeShade="A6"/>
        </w:rPr>
        <w:t>[Replace logo with your company logo]</w:t>
      </w:r>
    </w:p>
    <w:p w14:paraId="3679DD41" w14:textId="67900D45" w:rsidR="00DD22F3" w:rsidRPr="00174251" w:rsidRDefault="00DD22F3" w:rsidP="00174251">
      <w:pPr>
        <w:tabs>
          <w:tab w:val="left" w:pos="7214"/>
        </w:tabs>
        <w:jc w:val="center"/>
      </w:pPr>
      <w:r w:rsidRPr="00DD22F3">
        <w:rPr>
          <w:b/>
          <w:color w:val="4B4B4B"/>
          <w:sz w:val="36"/>
          <w:szCs w:val="36"/>
        </w:rPr>
        <w:t xml:space="preserve">Supplier </w:t>
      </w:r>
      <w:r w:rsidR="00174251">
        <w:rPr>
          <w:b/>
          <w:color w:val="4B4B4B"/>
          <w:sz w:val="36"/>
          <w:szCs w:val="36"/>
        </w:rPr>
        <w:t xml:space="preserve">Code of </w:t>
      </w:r>
      <w:r w:rsidR="009B1CF0">
        <w:rPr>
          <w:b/>
          <w:color w:val="4B4B4B"/>
          <w:sz w:val="36"/>
          <w:szCs w:val="36"/>
        </w:rPr>
        <w:t>Conduct</w:t>
      </w:r>
    </w:p>
    <w:p w14:paraId="7C29CFD1" w14:textId="2DD041A8" w:rsidR="00E77EAB" w:rsidRPr="00193BEF" w:rsidRDefault="003475B6" w:rsidP="00E15835">
      <w:pPr>
        <w:tabs>
          <w:tab w:val="left" w:pos="7214"/>
        </w:tabs>
        <w:jc w:val="center"/>
        <w:rPr>
          <w:color w:val="A6A6A6" w:themeColor="background1" w:themeShade="A6"/>
          <w:sz w:val="28"/>
          <w:szCs w:val="28"/>
        </w:rPr>
      </w:pPr>
      <w:r w:rsidRPr="00193BEF">
        <w:rPr>
          <w:color w:val="A6A6A6" w:themeColor="background1" w:themeShade="A6"/>
          <w:sz w:val="28"/>
          <w:szCs w:val="28"/>
        </w:rPr>
        <w:t>[</w:t>
      </w:r>
      <w:r w:rsidR="00B73A2D" w:rsidRPr="00193BEF">
        <w:rPr>
          <w:color w:val="A6A6A6" w:themeColor="background1" w:themeShade="A6"/>
          <w:sz w:val="28"/>
          <w:szCs w:val="28"/>
        </w:rPr>
        <w:t xml:space="preserve">Version, </w:t>
      </w:r>
      <w:r w:rsidRPr="00193BEF">
        <w:rPr>
          <w:color w:val="A6A6A6" w:themeColor="background1" w:themeShade="A6"/>
          <w:sz w:val="28"/>
          <w:szCs w:val="28"/>
        </w:rPr>
        <w:t>Month Year]</w:t>
      </w:r>
    </w:p>
    <w:p w14:paraId="6B167085" w14:textId="01D384E6" w:rsidR="00E77EAB" w:rsidRPr="00E77EAB" w:rsidRDefault="00B73A2D" w:rsidP="00E77EAB">
      <w:pPr>
        <w:rPr>
          <w:sz w:val="28"/>
          <w:szCs w:val="28"/>
        </w:rPr>
      </w:pPr>
      <w:r>
        <w:rPr>
          <w:noProof/>
          <w:sz w:val="28"/>
          <w:szCs w:val="28"/>
        </w:rPr>
        <w:drawing>
          <wp:anchor distT="0" distB="0" distL="114300" distR="114300" simplePos="0" relativeHeight="251683840" behindDoc="0" locked="0" layoutInCell="1" allowOverlap="1" wp14:anchorId="0A528968" wp14:editId="302E6842">
            <wp:simplePos x="0" y="0"/>
            <wp:positionH relativeFrom="page">
              <wp:posOffset>19050</wp:posOffset>
            </wp:positionH>
            <wp:positionV relativeFrom="paragraph">
              <wp:posOffset>340413</wp:posOffset>
            </wp:positionV>
            <wp:extent cx="7734300" cy="6927797"/>
            <wp:effectExtent l="0" t="0" r="0" b="6985"/>
            <wp:wrapNone/>
            <wp:docPr id="44" name="Picture 44" descr="Cargo shipping containers in a pile and on a semi-truck at a har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argo shipping containers in a pile and on a semi-truck at a harbor"/>
                    <pic:cNvPicPr/>
                  </pic:nvPicPr>
                  <pic:blipFill rotWithShape="1">
                    <a:blip r:embed="rId12" cstate="print">
                      <a:extLst>
                        <a:ext uri="{28A0092B-C50C-407E-A947-70E740481C1C}">
                          <a14:useLocalDpi xmlns:a14="http://schemas.microsoft.com/office/drawing/2010/main" val="0"/>
                        </a:ext>
                      </a:extLst>
                    </a:blip>
                    <a:srcRect l="8788" r="7481"/>
                    <a:stretch/>
                  </pic:blipFill>
                  <pic:spPr bwMode="auto">
                    <a:xfrm>
                      <a:off x="0" y="0"/>
                      <a:ext cx="7738762" cy="6931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1CF0">
        <w:t> </w:t>
      </w:r>
    </w:p>
    <w:p w14:paraId="56E79839" w14:textId="487F9539" w:rsidR="00E77EAB" w:rsidRPr="00E77EAB" w:rsidRDefault="00E77EAB" w:rsidP="00E77EAB">
      <w:pPr>
        <w:rPr>
          <w:sz w:val="28"/>
          <w:szCs w:val="28"/>
        </w:rPr>
      </w:pPr>
    </w:p>
    <w:p w14:paraId="40DB555B" w14:textId="3C075EFB" w:rsidR="00E77EAB" w:rsidRPr="00E77EAB" w:rsidRDefault="00E77EAB" w:rsidP="00E77EAB">
      <w:pPr>
        <w:rPr>
          <w:sz w:val="28"/>
          <w:szCs w:val="28"/>
        </w:rPr>
      </w:pPr>
    </w:p>
    <w:p w14:paraId="3966550F" w14:textId="036DA7AC" w:rsidR="00E77EAB" w:rsidRPr="00E77EAB" w:rsidRDefault="00E77EAB" w:rsidP="00E77EAB">
      <w:pPr>
        <w:rPr>
          <w:sz w:val="28"/>
          <w:szCs w:val="28"/>
        </w:rPr>
      </w:pPr>
    </w:p>
    <w:p w14:paraId="25D9E17D" w14:textId="77777777" w:rsidR="00E77EAB" w:rsidRPr="00E77EAB" w:rsidRDefault="00E77EAB" w:rsidP="00E77EAB">
      <w:pPr>
        <w:rPr>
          <w:sz w:val="28"/>
          <w:szCs w:val="28"/>
        </w:rPr>
      </w:pPr>
    </w:p>
    <w:p w14:paraId="32AC455D" w14:textId="77777777" w:rsidR="00E77EAB" w:rsidRPr="00E77EAB" w:rsidRDefault="00E77EAB" w:rsidP="00E77EAB">
      <w:pPr>
        <w:rPr>
          <w:sz w:val="28"/>
          <w:szCs w:val="28"/>
        </w:rPr>
      </w:pPr>
    </w:p>
    <w:p w14:paraId="15EDC92B" w14:textId="24029DEE" w:rsidR="00E77EAB" w:rsidRPr="00E77EAB" w:rsidRDefault="00E77EAB" w:rsidP="00E77EAB">
      <w:pPr>
        <w:rPr>
          <w:sz w:val="28"/>
          <w:szCs w:val="28"/>
        </w:rPr>
      </w:pPr>
    </w:p>
    <w:p w14:paraId="5E4B3BEE" w14:textId="35B251DE" w:rsidR="00E77EAB" w:rsidRDefault="00E77EAB" w:rsidP="00E77EAB">
      <w:pPr>
        <w:rPr>
          <w:sz w:val="28"/>
          <w:szCs w:val="28"/>
        </w:rPr>
      </w:pPr>
    </w:p>
    <w:p w14:paraId="0746F3FA" w14:textId="209706A3" w:rsidR="00DD22F3" w:rsidRDefault="00E77EAB" w:rsidP="00E77EAB">
      <w:pPr>
        <w:tabs>
          <w:tab w:val="left" w:pos="2486"/>
        </w:tabs>
        <w:rPr>
          <w:sz w:val="28"/>
          <w:szCs w:val="28"/>
        </w:rPr>
      </w:pPr>
      <w:r>
        <w:rPr>
          <w:sz w:val="28"/>
          <w:szCs w:val="28"/>
        </w:rPr>
        <w:tab/>
      </w:r>
    </w:p>
    <w:p w14:paraId="480A817B" w14:textId="77777777" w:rsidR="00E77EAB" w:rsidRDefault="00E77EAB" w:rsidP="00E77EAB">
      <w:pPr>
        <w:tabs>
          <w:tab w:val="left" w:pos="2486"/>
        </w:tabs>
        <w:rPr>
          <w:sz w:val="28"/>
          <w:szCs w:val="28"/>
        </w:rPr>
      </w:pPr>
    </w:p>
    <w:p w14:paraId="56162659" w14:textId="77777777" w:rsidR="00286522" w:rsidRDefault="00286522" w:rsidP="0099221B">
      <w:pPr>
        <w:tabs>
          <w:tab w:val="left" w:pos="2486"/>
        </w:tabs>
        <w:rPr>
          <w:sz w:val="20"/>
          <w:szCs w:val="20"/>
        </w:rPr>
      </w:pPr>
    </w:p>
    <w:p w14:paraId="2AC9F5EE" w14:textId="77777777" w:rsidR="00286522" w:rsidRDefault="00286522" w:rsidP="0099221B">
      <w:pPr>
        <w:tabs>
          <w:tab w:val="left" w:pos="2486"/>
        </w:tabs>
        <w:rPr>
          <w:sz w:val="20"/>
          <w:szCs w:val="20"/>
        </w:rPr>
      </w:pPr>
    </w:p>
    <w:p w14:paraId="501A7FDB" w14:textId="77777777" w:rsidR="003F62BB" w:rsidRDefault="003F62BB" w:rsidP="00411AE7">
      <w:pPr>
        <w:tabs>
          <w:tab w:val="left" w:pos="2486"/>
        </w:tabs>
        <w:spacing w:after="0"/>
        <w:rPr>
          <w:b/>
          <w:color w:val="00A5AC"/>
          <w:sz w:val="24"/>
          <w:szCs w:val="24"/>
        </w:rPr>
      </w:pPr>
    </w:p>
    <w:p w14:paraId="7A35533D" w14:textId="77777777" w:rsidR="003F62BB" w:rsidRDefault="003F62BB" w:rsidP="00411AE7">
      <w:pPr>
        <w:tabs>
          <w:tab w:val="left" w:pos="2486"/>
        </w:tabs>
        <w:spacing w:after="0"/>
        <w:rPr>
          <w:b/>
          <w:color w:val="00A5AC"/>
          <w:sz w:val="24"/>
          <w:szCs w:val="24"/>
        </w:rPr>
      </w:pPr>
    </w:p>
    <w:p w14:paraId="77BD61E5" w14:textId="77777777" w:rsidR="003F62BB" w:rsidRDefault="003F62BB" w:rsidP="00411AE7">
      <w:pPr>
        <w:tabs>
          <w:tab w:val="left" w:pos="2486"/>
        </w:tabs>
        <w:spacing w:after="0"/>
        <w:rPr>
          <w:b/>
          <w:color w:val="00A5AC"/>
          <w:sz w:val="24"/>
          <w:szCs w:val="24"/>
        </w:rPr>
      </w:pPr>
    </w:p>
    <w:p w14:paraId="33F9D1F1" w14:textId="77777777" w:rsidR="003F62BB" w:rsidRDefault="003F62BB" w:rsidP="00411AE7">
      <w:pPr>
        <w:tabs>
          <w:tab w:val="left" w:pos="2486"/>
        </w:tabs>
        <w:spacing w:after="0"/>
        <w:rPr>
          <w:b/>
          <w:color w:val="00A5AC"/>
          <w:sz w:val="24"/>
          <w:szCs w:val="24"/>
        </w:rPr>
      </w:pPr>
    </w:p>
    <w:p w14:paraId="6A8F29B3" w14:textId="77777777" w:rsidR="003F62BB" w:rsidRDefault="003F62BB" w:rsidP="00411AE7">
      <w:pPr>
        <w:tabs>
          <w:tab w:val="left" w:pos="2486"/>
        </w:tabs>
        <w:spacing w:after="0"/>
        <w:rPr>
          <w:b/>
          <w:color w:val="00A5AC"/>
          <w:sz w:val="24"/>
          <w:szCs w:val="24"/>
        </w:rPr>
      </w:pPr>
    </w:p>
    <w:p w14:paraId="545AA34E" w14:textId="77777777" w:rsidR="003F62BB" w:rsidRDefault="003F62BB" w:rsidP="00411AE7">
      <w:pPr>
        <w:tabs>
          <w:tab w:val="left" w:pos="2486"/>
        </w:tabs>
        <w:spacing w:after="0"/>
        <w:rPr>
          <w:b/>
          <w:color w:val="00A5AC"/>
          <w:sz w:val="24"/>
          <w:szCs w:val="24"/>
        </w:rPr>
      </w:pPr>
    </w:p>
    <w:p w14:paraId="58E9994E" w14:textId="77777777" w:rsidR="003F62BB" w:rsidRDefault="003F62BB" w:rsidP="00411AE7">
      <w:pPr>
        <w:tabs>
          <w:tab w:val="left" w:pos="2486"/>
        </w:tabs>
        <w:spacing w:after="0"/>
        <w:rPr>
          <w:b/>
          <w:color w:val="00A5AC"/>
          <w:sz w:val="24"/>
          <w:szCs w:val="24"/>
        </w:rPr>
      </w:pPr>
    </w:p>
    <w:p w14:paraId="04F46638" w14:textId="77777777" w:rsidR="003F62BB" w:rsidRDefault="003F62BB" w:rsidP="00411AE7">
      <w:pPr>
        <w:tabs>
          <w:tab w:val="left" w:pos="2486"/>
        </w:tabs>
        <w:spacing w:after="0"/>
        <w:rPr>
          <w:b/>
          <w:color w:val="00A5AC"/>
          <w:sz w:val="24"/>
          <w:szCs w:val="24"/>
        </w:rPr>
      </w:pPr>
    </w:p>
    <w:p w14:paraId="027A038F" w14:textId="77777777" w:rsidR="003F62BB" w:rsidRDefault="003F62BB" w:rsidP="00411AE7">
      <w:pPr>
        <w:tabs>
          <w:tab w:val="left" w:pos="2486"/>
        </w:tabs>
        <w:spacing w:after="0"/>
        <w:rPr>
          <w:b/>
          <w:color w:val="00A5AC"/>
          <w:sz w:val="24"/>
          <w:szCs w:val="24"/>
        </w:rPr>
      </w:pPr>
    </w:p>
    <w:p w14:paraId="47CEBD68" w14:textId="77777777" w:rsidR="003F62BB" w:rsidRDefault="003F62BB" w:rsidP="00411AE7">
      <w:pPr>
        <w:tabs>
          <w:tab w:val="left" w:pos="2486"/>
        </w:tabs>
        <w:spacing w:after="0"/>
        <w:rPr>
          <w:b/>
          <w:color w:val="00A5AC"/>
          <w:sz w:val="24"/>
          <w:szCs w:val="24"/>
        </w:rPr>
      </w:pPr>
    </w:p>
    <w:p w14:paraId="309AF6C8" w14:textId="77777777" w:rsidR="003F62BB" w:rsidRDefault="003F62BB" w:rsidP="00411AE7">
      <w:pPr>
        <w:tabs>
          <w:tab w:val="left" w:pos="2486"/>
        </w:tabs>
        <w:spacing w:after="0"/>
        <w:rPr>
          <w:b/>
          <w:color w:val="00A5AC"/>
          <w:sz w:val="24"/>
          <w:szCs w:val="24"/>
        </w:rPr>
      </w:pPr>
    </w:p>
    <w:p w14:paraId="706286F6" w14:textId="77777777" w:rsidR="003F62BB" w:rsidRDefault="003F62BB" w:rsidP="00411AE7">
      <w:pPr>
        <w:tabs>
          <w:tab w:val="left" w:pos="2486"/>
        </w:tabs>
        <w:spacing w:after="0"/>
        <w:rPr>
          <w:b/>
          <w:color w:val="00A5AC"/>
          <w:sz w:val="24"/>
          <w:szCs w:val="24"/>
        </w:rPr>
      </w:pPr>
    </w:p>
    <w:p w14:paraId="10D113CC" w14:textId="77777777" w:rsidR="00B73A2D" w:rsidRDefault="00B73A2D" w:rsidP="00411AE7">
      <w:pPr>
        <w:tabs>
          <w:tab w:val="left" w:pos="2486"/>
        </w:tabs>
        <w:spacing w:after="0"/>
        <w:rPr>
          <w:b/>
          <w:color w:val="00A5AC"/>
          <w:sz w:val="24"/>
          <w:szCs w:val="24"/>
        </w:rPr>
      </w:pPr>
    </w:p>
    <w:p w14:paraId="5023E491" w14:textId="77777777" w:rsidR="00B73A2D" w:rsidRDefault="00B73A2D" w:rsidP="00411AE7">
      <w:pPr>
        <w:tabs>
          <w:tab w:val="left" w:pos="2486"/>
        </w:tabs>
        <w:spacing w:after="0"/>
        <w:rPr>
          <w:b/>
          <w:color w:val="00A5AC"/>
          <w:sz w:val="24"/>
          <w:szCs w:val="24"/>
        </w:rPr>
      </w:pPr>
    </w:p>
    <w:p w14:paraId="20EC7DE2" w14:textId="2973878D" w:rsidR="00B308C5" w:rsidRPr="008D4973" w:rsidRDefault="008D4973" w:rsidP="00411AE7">
      <w:pPr>
        <w:tabs>
          <w:tab w:val="left" w:pos="2486"/>
        </w:tabs>
        <w:spacing w:after="0"/>
        <w:rPr>
          <w:b/>
          <w:color w:val="00A5AC"/>
          <w:sz w:val="24"/>
          <w:szCs w:val="24"/>
        </w:rPr>
      </w:pPr>
      <w:r>
        <w:rPr>
          <w:b/>
          <w:color w:val="00A5AC"/>
          <w:sz w:val="24"/>
          <w:szCs w:val="24"/>
        </w:rPr>
        <w:lastRenderedPageBreak/>
        <w:t>Introduction</w:t>
      </w:r>
    </w:p>
    <w:p w14:paraId="2BA61973" w14:textId="77777777" w:rsidR="00B308C5" w:rsidRDefault="00B308C5" w:rsidP="00411AE7">
      <w:pPr>
        <w:tabs>
          <w:tab w:val="left" w:pos="2486"/>
        </w:tabs>
        <w:spacing w:after="0"/>
      </w:pPr>
    </w:p>
    <w:p w14:paraId="1E2B1C28" w14:textId="7237D1A1" w:rsidR="00411AE7" w:rsidRDefault="00867139" w:rsidP="00411AE7">
      <w:pPr>
        <w:tabs>
          <w:tab w:val="left" w:pos="2486"/>
        </w:tabs>
        <w:spacing w:after="0"/>
      </w:pPr>
      <w:r w:rsidRPr="00193BEF">
        <w:rPr>
          <w:color w:val="A6A6A6" w:themeColor="background1" w:themeShade="A6"/>
        </w:rPr>
        <w:t>[COMPANY]</w:t>
      </w:r>
      <w:r w:rsidR="0099221B" w:rsidRPr="00193BEF">
        <w:rPr>
          <w:color w:val="A6A6A6" w:themeColor="background1" w:themeShade="A6"/>
        </w:rPr>
        <w:t xml:space="preserve"> </w:t>
      </w:r>
      <w:r w:rsidR="0099221B" w:rsidRPr="00174251">
        <w:t xml:space="preserve">and </w:t>
      </w:r>
      <w:r>
        <w:t>our</w:t>
      </w:r>
      <w:r w:rsidR="0099221B" w:rsidRPr="00174251">
        <w:t xml:space="preserve"> subsidiaries and divisions </w:t>
      </w:r>
      <w:r w:rsidR="00482A80" w:rsidRPr="00174251">
        <w:t xml:space="preserve">strive to </w:t>
      </w:r>
      <w:r w:rsidR="0099221B" w:rsidRPr="00174251">
        <w:t>operate in a</w:t>
      </w:r>
      <w:r w:rsidR="00482A80" w:rsidRPr="00174251">
        <w:t xml:space="preserve"> </w:t>
      </w:r>
      <w:r w:rsidR="0099221B" w:rsidRPr="00174251">
        <w:t>responsible manner</w:t>
      </w:r>
      <w:r w:rsidR="00482A80" w:rsidRPr="00174251">
        <w:t xml:space="preserve">, reduce and mitigate </w:t>
      </w:r>
      <w:r>
        <w:t xml:space="preserve">social, environmental, and business </w:t>
      </w:r>
      <w:r w:rsidR="00482A80" w:rsidRPr="00174251">
        <w:t>risk, and continuously</w:t>
      </w:r>
      <w:r>
        <w:t xml:space="preserve"> improve how we operate in pursuit of industry best practices</w:t>
      </w:r>
      <w:r w:rsidR="0099221B" w:rsidRPr="00174251">
        <w:t xml:space="preserve">. </w:t>
      </w:r>
      <w:r w:rsidR="00482A80" w:rsidRPr="00174251">
        <w:t>T</w:t>
      </w:r>
      <w:r w:rsidR="0099221B" w:rsidRPr="00174251">
        <w:t>he way we conduct business is as important as the products and services we</w:t>
      </w:r>
      <w:r w:rsidR="00482A80" w:rsidRPr="00174251">
        <w:t xml:space="preserve"> </w:t>
      </w:r>
      <w:r w:rsidR="0099221B" w:rsidRPr="00174251">
        <w:t xml:space="preserve">provide. Accordingly, </w:t>
      </w:r>
      <w:r w:rsidRPr="00193BEF">
        <w:rPr>
          <w:color w:val="A6A6A6" w:themeColor="background1" w:themeShade="A6"/>
        </w:rPr>
        <w:t>[COMPANY]</w:t>
      </w:r>
      <w:r w:rsidR="0099221B" w:rsidRPr="00193BEF">
        <w:rPr>
          <w:color w:val="A6A6A6" w:themeColor="background1" w:themeShade="A6"/>
        </w:rPr>
        <w:t xml:space="preserve"> </w:t>
      </w:r>
      <w:r w:rsidR="0099221B" w:rsidRPr="00174251">
        <w:t xml:space="preserve">will only do business with suppliers, contractors, and consultants </w:t>
      </w:r>
      <w:r w:rsidR="00174251">
        <w:t>who</w:t>
      </w:r>
      <w:r w:rsidR="0099221B" w:rsidRPr="00174251">
        <w:t xml:space="preserve"> comply with </w:t>
      </w:r>
      <w:r>
        <w:t xml:space="preserve">all </w:t>
      </w:r>
      <w:r w:rsidR="0099221B" w:rsidRPr="00174251">
        <w:t>applicable laws, rules, and regulations</w:t>
      </w:r>
      <w:r w:rsidR="00482A80" w:rsidRPr="00174251">
        <w:t xml:space="preserve"> </w:t>
      </w:r>
      <w:r w:rsidR="0099221B" w:rsidRPr="00174251">
        <w:t xml:space="preserve">and </w:t>
      </w:r>
      <w:r w:rsidR="00174251">
        <w:t>commit to</w:t>
      </w:r>
      <w:r w:rsidR="0099221B" w:rsidRPr="00174251">
        <w:t xml:space="preserve"> </w:t>
      </w:r>
      <w:r w:rsidR="00482A80" w:rsidRPr="00174251">
        <w:t xml:space="preserve">our </w:t>
      </w:r>
      <w:r w:rsidR="0099221B" w:rsidRPr="00174251">
        <w:t>standards of business conduct</w:t>
      </w:r>
      <w:r w:rsidR="00174251" w:rsidRPr="00174251">
        <w:t>, as s</w:t>
      </w:r>
      <w:r w:rsidR="0099221B" w:rsidRPr="00174251">
        <w:t xml:space="preserve">et forth in this </w:t>
      </w:r>
      <w:r>
        <w:t>s</w:t>
      </w:r>
      <w:r w:rsidR="0099221B" w:rsidRPr="00174251">
        <w:t xml:space="preserve">upplier </w:t>
      </w:r>
      <w:r>
        <w:t>c</w:t>
      </w:r>
      <w:r w:rsidR="0099221B" w:rsidRPr="00174251">
        <w:t xml:space="preserve">ode of </w:t>
      </w:r>
      <w:r>
        <w:t>conduct</w:t>
      </w:r>
      <w:r w:rsidR="00B73A2D">
        <w:t xml:space="preserve">, which has been adapted from the </w:t>
      </w:r>
      <w:r w:rsidR="00B73A2D" w:rsidRPr="00174251">
        <w:t xml:space="preserve">Code of Conduct of the </w:t>
      </w:r>
      <w:r w:rsidR="00B73A2D">
        <w:t>Responsible Business Alliance</w:t>
      </w:r>
      <w:r w:rsidR="00363474">
        <w:t xml:space="preserve"> (Version 7.0)</w:t>
      </w:r>
      <w:r w:rsidR="00B73A2D" w:rsidRPr="00174251">
        <w:t xml:space="preserve">. </w:t>
      </w:r>
      <w:r>
        <w:t>We</w:t>
      </w:r>
      <w:r w:rsidR="00174251" w:rsidRPr="00174251">
        <w:t xml:space="preserve"> expect that </w:t>
      </w:r>
      <w:r>
        <w:t>our s</w:t>
      </w:r>
      <w:r w:rsidR="0099221B" w:rsidRPr="00174251">
        <w:t>uppliers,</w:t>
      </w:r>
      <w:r w:rsidR="00174251" w:rsidRPr="00174251">
        <w:t xml:space="preserve"> </w:t>
      </w:r>
      <w:r w:rsidR="0099221B" w:rsidRPr="00174251">
        <w:t>their employees, sub-</w:t>
      </w:r>
      <w:r w:rsidR="003F62BB" w:rsidRPr="00174251">
        <w:t>suppliers,</w:t>
      </w:r>
      <w:r w:rsidR="0099221B" w:rsidRPr="00174251">
        <w:t xml:space="preserve"> and any other parties involved with the </w:t>
      </w:r>
      <w:r>
        <w:t xml:space="preserve">provision of goods and services to </w:t>
      </w:r>
      <w:r w:rsidRPr="00193BEF">
        <w:rPr>
          <w:color w:val="A6A6A6" w:themeColor="background1" w:themeShade="A6"/>
        </w:rPr>
        <w:t>[COMPANY]</w:t>
      </w:r>
      <w:r w:rsidR="0099221B" w:rsidRPr="00174251">
        <w:t>, similarly comply</w:t>
      </w:r>
      <w:r w:rsidR="00174251" w:rsidRPr="00174251">
        <w:t xml:space="preserve"> with </w:t>
      </w:r>
      <w:r>
        <w:t xml:space="preserve">all </w:t>
      </w:r>
      <w:r w:rsidR="0099221B" w:rsidRPr="00174251">
        <w:t xml:space="preserve">applicable laws and </w:t>
      </w:r>
      <w:r w:rsidR="00174251">
        <w:t xml:space="preserve">commit to </w:t>
      </w:r>
      <w:r w:rsidR="0099221B" w:rsidRPr="00174251">
        <w:t xml:space="preserve">the standards set forth in this </w:t>
      </w:r>
      <w:r>
        <w:t>code</w:t>
      </w:r>
      <w:r w:rsidR="0099221B" w:rsidRPr="00174251">
        <w:t>.</w:t>
      </w:r>
      <w:r w:rsidR="0099221B" w:rsidRPr="00174251">
        <w:cr/>
      </w:r>
    </w:p>
    <w:p w14:paraId="3202098E" w14:textId="7DA8E98A" w:rsidR="00411AE7" w:rsidRDefault="003F62BB" w:rsidP="00411AE7">
      <w:pPr>
        <w:tabs>
          <w:tab w:val="left" w:pos="2486"/>
        </w:tabs>
        <w:spacing w:after="0"/>
      </w:pPr>
      <w:r>
        <w:t>The following [linked/attached] policies support this code of conduct and provide additional details</w:t>
      </w:r>
      <w:r w:rsidR="00B308C5">
        <w:t>:</w:t>
      </w:r>
    </w:p>
    <w:p w14:paraId="13354D7A" w14:textId="77777777" w:rsidR="00B308C5" w:rsidRDefault="00B308C5" w:rsidP="00411AE7">
      <w:pPr>
        <w:tabs>
          <w:tab w:val="left" w:pos="2486"/>
        </w:tabs>
        <w:spacing w:after="0"/>
      </w:pPr>
    </w:p>
    <w:p w14:paraId="7EEA0055" w14:textId="1B17CDC5" w:rsidR="00B308C5" w:rsidRDefault="003F62BB" w:rsidP="00B308C5">
      <w:pPr>
        <w:pStyle w:val="ListParagraph"/>
        <w:numPr>
          <w:ilvl w:val="0"/>
          <w:numId w:val="21"/>
        </w:numPr>
        <w:tabs>
          <w:tab w:val="left" w:pos="2486"/>
        </w:tabs>
      </w:pPr>
      <w:r>
        <w:t>[COMPANY]</w:t>
      </w:r>
      <w:r w:rsidR="00B308C5">
        <w:t xml:space="preserve"> Human Rights Policy</w:t>
      </w:r>
    </w:p>
    <w:p w14:paraId="721BB3DD" w14:textId="09CA0E17" w:rsidR="00B308C5" w:rsidRDefault="003F62BB" w:rsidP="00B308C5">
      <w:pPr>
        <w:pStyle w:val="ListParagraph"/>
        <w:numPr>
          <w:ilvl w:val="0"/>
          <w:numId w:val="21"/>
        </w:numPr>
        <w:tabs>
          <w:tab w:val="left" w:pos="2486"/>
        </w:tabs>
      </w:pPr>
      <w:r>
        <w:t>[COMPANY]</w:t>
      </w:r>
      <w:r w:rsidR="00B308C5">
        <w:t xml:space="preserve"> Environmental Stewardship Policy</w:t>
      </w:r>
    </w:p>
    <w:p w14:paraId="278B4400" w14:textId="50CE2AC6" w:rsidR="00B73A2D" w:rsidRDefault="00B73A2D" w:rsidP="00B73A2D">
      <w:pPr>
        <w:tabs>
          <w:tab w:val="left" w:pos="2486"/>
        </w:tabs>
      </w:pPr>
    </w:p>
    <w:p w14:paraId="104BC1B4" w14:textId="5D0FAF84" w:rsidR="00B73A2D" w:rsidRDefault="00B73A2D" w:rsidP="00B73A2D">
      <w:pPr>
        <w:tabs>
          <w:tab w:val="left" w:pos="2486"/>
        </w:tabs>
      </w:pPr>
      <w:r>
        <w:t xml:space="preserve">In addition to acknowledging our code of conduct, we expect all suppliers to complete the </w:t>
      </w:r>
      <w:r w:rsidRPr="00193BEF">
        <w:rPr>
          <w:color w:val="A6A6A6" w:themeColor="background1" w:themeShade="A6"/>
        </w:rPr>
        <w:t xml:space="preserve">[attached/linked] </w:t>
      </w:r>
      <w:r>
        <w:t>risk assessment questionnaire.</w:t>
      </w:r>
      <w:r w:rsidR="00193BEF">
        <w:t xml:space="preserve"> We also offer templates and training materials to support supplier sustainability. </w:t>
      </w:r>
      <w:r w:rsidR="00193BEF" w:rsidRPr="00193BEF">
        <w:rPr>
          <w:color w:val="A6A6A6" w:themeColor="background1" w:themeShade="A6"/>
        </w:rPr>
        <w:t>[link to supplier resource page]</w:t>
      </w:r>
    </w:p>
    <w:p w14:paraId="7B17ABF0" w14:textId="5279C18A" w:rsidR="00FA7124" w:rsidRPr="00FA7124" w:rsidRDefault="00FA7124" w:rsidP="00FA7124">
      <w:pPr>
        <w:tabs>
          <w:tab w:val="left" w:pos="2486"/>
        </w:tabs>
      </w:pPr>
      <w:r w:rsidRPr="00FA7124">
        <w:t xml:space="preserve">We appreciate our </w:t>
      </w:r>
      <w:r w:rsidR="003F62BB">
        <w:t>s</w:t>
      </w:r>
      <w:r w:rsidRPr="00FA7124">
        <w:t xml:space="preserve">uppliers’ commitment to </w:t>
      </w:r>
      <w:r>
        <w:t>responsible business practices</w:t>
      </w:r>
      <w:r w:rsidRPr="00FA7124">
        <w:t>.</w:t>
      </w:r>
    </w:p>
    <w:p w14:paraId="562C0F58" w14:textId="37040C64" w:rsidR="00AD2E16" w:rsidRDefault="00AD2E16" w:rsidP="00B308C5">
      <w:pPr>
        <w:autoSpaceDE w:val="0"/>
        <w:autoSpaceDN w:val="0"/>
        <w:adjustRightInd w:val="0"/>
        <w:spacing w:after="0" w:line="240" w:lineRule="auto"/>
        <w:rPr>
          <w:b/>
          <w:bCs/>
          <w:color w:val="0070C0"/>
        </w:rPr>
      </w:pPr>
    </w:p>
    <w:p w14:paraId="7355983B" w14:textId="452F399D" w:rsidR="00AD2E16" w:rsidRDefault="00AD2E16" w:rsidP="00B308C5">
      <w:pPr>
        <w:autoSpaceDE w:val="0"/>
        <w:autoSpaceDN w:val="0"/>
        <w:adjustRightInd w:val="0"/>
        <w:spacing w:after="0" w:line="240" w:lineRule="auto"/>
        <w:rPr>
          <w:b/>
          <w:bCs/>
          <w:color w:val="0070C0"/>
        </w:rPr>
      </w:pPr>
    </w:p>
    <w:p w14:paraId="35BDF38A" w14:textId="3FC21E57" w:rsidR="00AD2E16" w:rsidRPr="00867139" w:rsidRDefault="00867139" w:rsidP="00B308C5">
      <w:pPr>
        <w:autoSpaceDE w:val="0"/>
        <w:autoSpaceDN w:val="0"/>
        <w:adjustRightInd w:val="0"/>
        <w:spacing w:after="0" w:line="240" w:lineRule="auto"/>
        <w:rPr>
          <w:b/>
          <w:bCs/>
          <w:color w:val="0070C0"/>
        </w:rPr>
      </w:pPr>
      <w:r>
        <w:rPr>
          <w:b/>
          <w:bCs/>
          <w:noProof/>
          <w:color w:val="0070C0"/>
        </w:rPr>
        <mc:AlternateContent>
          <mc:Choice Requires="wps">
            <w:drawing>
              <wp:anchor distT="0" distB="0" distL="114300" distR="114300" simplePos="0" relativeHeight="251682816" behindDoc="0" locked="0" layoutInCell="1" allowOverlap="1" wp14:anchorId="426233DB" wp14:editId="4B4D1997">
                <wp:simplePos x="0" y="0"/>
                <wp:positionH relativeFrom="margin">
                  <wp:align>right</wp:align>
                </wp:positionH>
                <wp:positionV relativeFrom="paragraph">
                  <wp:posOffset>12700</wp:posOffset>
                </wp:positionV>
                <wp:extent cx="1866900" cy="257175"/>
                <wp:effectExtent l="0" t="0" r="0" b="9525"/>
                <wp:wrapNone/>
                <wp:docPr id="43" name="Text Box 43"/>
                <wp:cNvGraphicFramePr/>
                <a:graphic xmlns:a="http://schemas.openxmlformats.org/drawingml/2006/main">
                  <a:graphicData uri="http://schemas.microsoft.com/office/word/2010/wordprocessingShape">
                    <wps:wsp>
                      <wps:cNvSpPr txBox="1"/>
                      <wps:spPr>
                        <a:xfrm>
                          <a:off x="0" y="0"/>
                          <a:ext cx="1866900" cy="257175"/>
                        </a:xfrm>
                        <a:prstGeom prst="rect">
                          <a:avLst/>
                        </a:prstGeom>
                        <a:solidFill>
                          <a:sysClr val="window" lastClr="FFFFFF"/>
                        </a:solidFill>
                        <a:ln w="6350">
                          <a:noFill/>
                        </a:ln>
                      </wps:spPr>
                      <wps:txbx>
                        <w:txbxContent>
                          <w:p w14:paraId="65586E43" w14:textId="57E0E80F" w:rsidR="00867139" w:rsidRPr="00867139" w:rsidRDefault="00867139" w:rsidP="003F62BB">
                            <w:pPr>
                              <w:jc w:val="center"/>
                              <w:rPr>
                                <w:sz w:val="18"/>
                                <w:szCs w:val="18"/>
                              </w:rPr>
                            </w:pPr>
                            <w:r>
                              <w:rPr>
                                <w:sz w:val="18"/>
                                <w:szCs w:val="18"/>
                              </w:rPr>
                              <w:t>Signature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6233DB" id="_x0000_t202" coordsize="21600,21600" o:spt="202" path="m,l,21600r21600,l21600,xe">
                <v:stroke joinstyle="miter"/>
                <v:path gradientshapeok="t" o:connecttype="rect"/>
              </v:shapetype>
              <v:shape id="Text Box 43" o:spid="_x0000_s1026" type="#_x0000_t202" style="position:absolute;margin-left:95.8pt;margin-top:1pt;width:147pt;height:20.25pt;z-index:2516828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" fillcolor="window" stroked="f" strokeweight=".5pt">
                <v:textbox>
                  <w:txbxContent>
                    <w:p w14:paraId="65586E43" w14:textId="57E0E80F" w:rsidR="00867139" w:rsidRPr="00867139" w:rsidRDefault="00867139" w:rsidP="003F62BB">
                      <w:pPr>
                        <w:jc w:val="center"/>
                        <w:rPr>
                          <w:sz w:val="18"/>
                          <w:szCs w:val="18"/>
                        </w:rPr>
                      </w:pPr>
                      <w:r>
                        <w:rPr>
                          <w:sz w:val="18"/>
                          <w:szCs w:val="18"/>
                        </w:rPr>
                        <w:t>Signature 3</w:t>
                      </w:r>
                    </w:p>
                  </w:txbxContent>
                </v:textbox>
                <w10:wrap anchorx="margin"/>
              </v:shape>
            </w:pict>
          </mc:Fallback>
        </mc:AlternateContent>
      </w:r>
      <w:r>
        <w:rPr>
          <w:b/>
          <w:bCs/>
          <w:noProof/>
          <w:color w:val="0070C0"/>
        </w:rPr>
        <mc:AlternateContent>
          <mc:Choice Requires="wps">
            <w:drawing>
              <wp:anchor distT="0" distB="0" distL="114300" distR="114300" simplePos="0" relativeHeight="251680768" behindDoc="0" locked="0" layoutInCell="1" allowOverlap="1" wp14:anchorId="48EEAACE" wp14:editId="7056C193">
                <wp:simplePos x="0" y="0"/>
                <wp:positionH relativeFrom="margin">
                  <wp:posOffset>1924050</wp:posOffset>
                </wp:positionH>
                <wp:positionV relativeFrom="paragraph">
                  <wp:posOffset>12700</wp:posOffset>
                </wp:positionV>
                <wp:extent cx="1866900" cy="25717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1866900" cy="257175"/>
                        </a:xfrm>
                        <a:prstGeom prst="rect">
                          <a:avLst/>
                        </a:prstGeom>
                        <a:solidFill>
                          <a:sysClr val="window" lastClr="FFFFFF"/>
                        </a:solidFill>
                        <a:ln w="6350">
                          <a:noFill/>
                        </a:ln>
                      </wps:spPr>
                      <wps:txbx>
                        <w:txbxContent>
                          <w:p w14:paraId="32AF5DB0" w14:textId="0CC5B540" w:rsidR="00867139" w:rsidRPr="00867139" w:rsidRDefault="00867139" w:rsidP="003F62BB">
                            <w:pPr>
                              <w:jc w:val="center"/>
                              <w:rPr>
                                <w:sz w:val="18"/>
                                <w:szCs w:val="18"/>
                              </w:rPr>
                            </w:pPr>
                            <w:r>
                              <w:rPr>
                                <w:sz w:val="18"/>
                                <w:szCs w:val="18"/>
                              </w:rPr>
                              <w:t>Signature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EEAACE" id="Text Box 42" o:spid="_x0000_s1027" type="#_x0000_t202" style="position:absolute;margin-left:151.5pt;margin-top:1pt;width:147pt;height:20.2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" fillcolor="window" stroked="f" strokeweight=".5pt">
                <v:textbox>
                  <w:txbxContent>
                    <w:p w14:paraId="32AF5DB0" w14:textId="0CC5B540" w:rsidR="00867139" w:rsidRPr="00867139" w:rsidRDefault="00867139" w:rsidP="003F62BB">
                      <w:pPr>
                        <w:jc w:val="center"/>
                        <w:rPr>
                          <w:sz w:val="18"/>
                          <w:szCs w:val="18"/>
                        </w:rPr>
                      </w:pPr>
                      <w:r>
                        <w:rPr>
                          <w:sz w:val="18"/>
                          <w:szCs w:val="18"/>
                        </w:rPr>
                        <w:t>Signature 2</w:t>
                      </w:r>
                    </w:p>
                  </w:txbxContent>
                </v:textbox>
                <w10:wrap anchorx="margin"/>
              </v:shape>
            </w:pict>
          </mc:Fallback>
        </mc:AlternateContent>
      </w:r>
      <w:r>
        <w:rPr>
          <w:b/>
          <w:bCs/>
          <w:noProof/>
          <w:color w:val="0070C0"/>
        </w:rPr>
        <mc:AlternateContent>
          <mc:Choice Requires="wps">
            <w:drawing>
              <wp:anchor distT="0" distB="0" distL="114300" distR="114300" simplePos="0" relativeHeight="251678720" behindDoc="0" locked="0" layoutInCell="1" allowOverlap="1" wp14:anchorId="4B6033D9" wp14:editId="28AC2D68">
                <wp:simplePos x="0" y="0"/>
                <wp:positionH relativeFrom="margin">
                  <wp:align>left</wp:align>
                </wp:positionH>
                <wp:positionV relativeFrom="paragraph">
                  <wp:posOffset>12700</wp:posOffset>
                </wp:positionV>
                <wp:extent cx="1866900" cy="2476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66900" cy="247650"/>
                        </a:xfrm>
                        <a:prstGeom prst="rect">
                          <a:avLst/>
                        </a:prstGeom>
                        <a:solidFill>
                          <a:sysClr val="window" lastClr="FFFFFF"/>
                        </a:solidFill>
                        <a:ln w="6350">
                          <a:noFill/>
                        </a:ln>
                      </wps:spPr>
                      <wps:txbx>
                        <w:txbxContent>
                          <w:p w14:paraId="2D17A067" w14:textId="705E50DE" w:rsidR="00867139" w:rsidRPr="00867139" w:rsidRDefault="00867139" w:rsidP="003F62BB">
                            <w:pPr>
                              <w:jc w:val="center"/>
                              <w:rPr>
                                <w:sz w:val="18"/>
                                <w:szCs w:val="18"/>
                              </w:rPr>
                            </w:pPr>
                            <w:r>
                              <w:rPr>
                                <w:sz w:val="18"/>
                                <w:szCs w:val="18"/>
                              </w:rPr>
                              <w:t>Signature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033D9" id="Text Box 41" o:spid="_x0000_s1028" type="#_x0000_t202" style="position:absolute;margin-left:0;margin-top:1pt;width:147pt;height:19.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" fillcolor="window" stroked="f" strokeweight=".5pt">
                <v:textbox>
                  <w:txbxContent>
                    <w:p w14:paraId="2D17A067" w14:textId="705E50DE" w:rsidR="00867139" w:rsidRPr="00867139" w:rsidRDefault="00867139" w:rsidP="003F62BB">
                      <w:pPr>
                        <w:jc w:val="center"/>
                        <w:rPr>
                          <w:sz w:val="18"/>
                          <w:szCs w:val="18"/>
                        </w:rPr>
                      </w:pPr>
                      <w:r>
                        <w:rPr>
                          <w:sz w:val="18"/>
                          <w:szCs w:val="18"/>
                        </w:rPr>
                        <w:t>Signature 1</w:t>
                      </w:r>
                    </w:p>
                  </w:txbxContent>
                </v:textbox>
                <w10:wrap anchorx="margin"/>
              </v:shape>
            </w:pict>
          </mc:Fallback>
        </mc:AlternateContent>
      </w:r>
      <w:r w:rsidR="00A635A5" w:rsidRPr="00867139">
        <w:rPr>
          <w:b/>
          <w:bCs/>
          <w:color w:val="0070C0"/>
        </w:rPr>
        <w:tab/>
      </w:r>
      <w:r w:rsidR="00A635A5" w:rsidRPr="00867139">
        <w:rPr>
          <w:b/>
          <w:bCs/>
          <w:color w:val="0070C0"/>
        </w:rPr>
        <w:tab/>
      </w:r>
      <w:r w:rsidR="00A635A5" w:rsidRPr="00867139">
        <w:rPr>
          <w:b/>
          <w:bCs/>
          <w:color w:val="0070C0"/>
        </w:rPr>
        <w:tab/>
      </w:r>
      <w:r w:rsidR="00A635A5" w:rsidRPr="00867139">
        <w:rPr>
          <w:b/>
          <w:bCs/>
          <w:color w:val="0070C0"/>
        </w:rPr>
        <w:tab/>
        <w:t xml:space="preserve">   </w:t>
      </w:r>
    </w:p>
    <w:p w14:paraId="5334C262" w14:textId="7708F478" w:rsidR="00AD2E16" w:rsidRPr="00867139" w:rsidRDefault="00AD2E16" w:rsidP="00B308C5">
      <w:pPr>
        <w:autoSpaceDE w:val="0"/>
        <w:autoSpaceDN w:val="0"/>
        <w:adjustRightInd w:val="0"/>
        <w:spacing w:after="0" w:line="240" w:lineRule="auto"/>
        <w:rPr>
          <w:b/>
          <w:bCs/>
          <w:color w:val="7F7F7F" w:themeColor="text1" w:themeTint="80"/>
        </w:rPr>
      </w:pPr>
      <w:r w:rsidRPr="00867139">
        <w:rPr>
          <w:b/>
          <w:bCs/>
          <w:color w:val="7F7F7F" w:themeColor="text1" w:themeTint="80"/>
        </w:rPr>
        <w:t>________________________  ________________________ ________________________</w:t>
      </w:r>
    </w:p>
    <w:p w14:paraId="27CA20FE" w14:textId="12B94693" w:rsidR="00AD2E16" w:rsidRDefault="003F62BB" w:rsidP="00B308C5">
      <w:pPr>
        <w:autoSpaceDE w:val="0"/>
        <w:autoSpaceDN w:val="0"/>
        <w:adjustRightInd w:val="0"/>
        <w:spacing w:after="0" w:line="240" w:lineRule="auto"/>
        <w:rPr>
          <w:b/>
          <w:bCs/>
          <w:color w:val="0070C0"/>
        </w:rPr>
      </w:pPr>
      <w:r>
        <w:rPr>
          <w:b/>
          <w:bCs/>
          <w:noProof/>
          <w:color w:val="0070C0"/>
        </w:rPr>
        <mc:AlternateContent>
          <mc:Choice Requires="wps">
            <w:drawing>
              <wp:anchor distT="0" distB="0" distL="114300" distR="114300" simplePos="0" relativeHeight="251676672" behindDoc="0" locked="0" layoutInCell="1" allowOverlap="1" wp14:anchorId="1F875B50" wp14:editId="19AE1A72">
                <wp:simplePos x="0" y="0"/>
                <wp:positionH relativeFrom="margin">
                  <wp:align>right</wp:align>
                </wp:positionH>
                <wp:positionV relativeFrom="paragraph">
                  <wp:posOffset>26035</wp:posOffset>
                </wp:positionV>
                <wp:extent cx="1866900" cy="4095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866900" cy="409575"/>
                        </a:xfrm>
                        <a:prstGeom prst="rect">
                          <a:avLst/>
                        </a:prstGeom>
                        <a:solidFill>
                          <a:sysClr val="window" lastClr="FFFFFF"/>
                        </a:solidFill>
                        <a:ln w="6350">
                          <a:noFill/>
                        </a:ln>
                      </wps:spPr>
                      <wps:txbx>
                        <w:txbxContent>
                          <w:p w14:paraId="7A780B7B" w14:textId="1EB3CCBA" w:rsidR="00867139" w:rsidRPr="00867139" w:rsidRDefault="003F62BB" w:rsidP="00867139">
                            <w:pPr>
                              <w:rPr>
                                <w:sz w:val="18"/>
                                <w:szCs w:val="18"/>
                              </w:rPr>
                            </w:pPr>
                            <w:r>
                              <w:rPr>
                                <w:sz w:val="18"/>
                                <w:szCs w:val="18"/>
                              </w:rPr>
                              <w:t>[</w:t>
                            </w:r>
                            <w:r w:rsidR="00867139" w:rsidRPr="00867139">
                              <w:rPr>
                                <w:sz w:val="18"/>
                                <w:szCs w:val="18"/>
                              </w:rPr>
                              <w:t>Name and title of sustainability executive or lead</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875B50" id="Text Box 40" o:spid="_x0000_s1029" type="#_x0000_t202" style="position:absolute;margin-left:95.8pt;margin-top:2.05pt;width:147pt;height:32.2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" fillcolor="window" stroked="f" strokeweight=".5pt">
                <v:textbox>
                  <w:txbxContent>
                    <w:p w14:paraId="7A780B7B" w14:textId="1EB3CCBA" w:rsidR="00867139" w:rsidRPr="00867139" w:rsidRDefault="003F62BB" w:rsidP="00867139">
                      <w:pPr>
                        <w:rPr>
                          <w:sz w:val="18"/>
                          <w:szCs w:val="18"/>
                        </w:rPr>
                      </w:pPr>
                      <w:r>
                        <w:rPr>
                          <w:sz w:val="18"/>
                          <w:szCs w:val="18"/>
                        </w:rPr>
                        <w:t>[</w:t>
                      </w:r>
                      <w:r w:rsidR="00867139" w:rsidRPr="00867139">
                        <w:rPr>
                          <w:sz w:val="18"/>
                          <w:szCs w:val="18"/>
                        </w:rPr>
                        <w:t xml:space="preserve">Name and title of </w:t>
                      </w:r>
                      <w:r w:rsidR="00867139" w:rsidRPr="00867139">
                        <w:rPr>
                          <w:sz w:val="18"/>
                          <w:szCs w:val="18"/>
                        </w:rPr>
                        <w:t>sustainability</w:t>
                      </w:r>
                      <w:r w:rsidR="00867139" w:rsidRPr="00867139">
                        <w:rPr>
                          <w:sz w:val="18"/>
                          <w:szCs w:val="18"/>
                        </w:rPr>
                        <w:t xml:space="preserve"> executive</w:t>
                      </w:r>
                      <w:r w:rsidR="00867139" w:rsidRPr="00867139">
                        <w:rPr>
                          <w:sz w:val="18"/>
                          <w:szCs w:val="18"/>
                        </w:rPr>
                        <w:t xml:space="preserve"> or lead</w:t>
                      </w:r>
                      <w:r>
                        <w:rPr>
                          <w:sz w:val="18"/>
                          <w:szCs w:val="18"/>
                        </w:rPr>
                        <w:t>]</w:t>
                      </w:r>
                    </w:p>
                  </w:txbxContent>
                </v:textbox>
                <w10:wrap anchorx="margin"/>
              </v:shape>
            </w:pict>
          </mc:Fallback>
        </mc:AlternateContent>
      </w:r>
      <w:r>
        <w:rPr>
          <w:b/>
          <w:bCs/>
          <w:noProof/>
          <w:color w:val="0070C0"/>
        </w:rPr>
        <mc:AlternateContent>
          <mc:Choice Requires="wps">
            <w:drawing>
              <wp:anchor distT="0" distB="0" distL="114300" distR="114300" simplePos="0" relativeHeight="251674624" behindDoc="0" locked="0" layoutInCell="1" allowOverlap="1" wp14:anchorId="450F56AA" wp14:editId="133D326E">
                <wp:simplePos x="0" y="0"/>
                <wp:positionH relativeFrom="margin">
                  <wp:align>center</wp:align>
                </wp:positionH>
                <wp:positionV relativeFrom="paragraph">
                  <wp:posOffset>27305</wp:posOffset>
                </wp:positionV>
                <wp:extent cx="1866900" cy="37147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1866900" cy="371475"/>
                        </a:xfrm>
                        <a:prstGeom prst="rect">
                          <a:avLst/>
                        </a:prstGeom>
                        <a:solidFill>
                          <a:sysClr val="window" lastClr="FFFFFF"/>
                        </a:solidFill>
                        <a:ln w="6350">
                          <a:noFill/>
                        </a:ln>
                      </wps:spPr>
                      <wps:txbx>
                        <w:txbxContent>
                          <w:p w14:paraId="0C116DA8" w14:textId="4EC6DA0C" w:rsidR="00867139" w:rsidRPr="00867139" w:rsidRDefault="003F62BB" w:rsidP="00867139">
                            <w:pPr>
                              <w:rPr>
                                <w:sz w:val="18"/>
                                <w:szCs w:val="18"/>
                              </w:rPr>
                            </w:pPr>
                            <w:r>
                              <w:rPr>
                                <w:sz w:val="18"/>
                                <w:szCs w:val="18"/>
                              </w:rPr>
                              <w:t>[</w:t>
                            </w:r>
                            <w:r w:rsidR="00867139" w:rsidRPr="00867139">
                              <w:rPr>
                                <w:sz w:val="18"/>
                                <w:szCs w:val="18"/>
                              </w:rPr>
                              <w:t>Name and title of legal executive</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0F56AA" id="Text Box 39" o:spid="_x0000_s1030" type="#_x0000_t202" style="position:absolute;margin-left:0;margin-top:2.15pt;width:147pt;height:29.25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" fillcolor="window" stroked="f" strokeweight=".5pt">
                <v:textbox>
                  <w:txbxContent>
                    <w:p w14:paraId="0C116DA8" w14:textId="4EC6DA0C" w:rsidR="00867139" w:rsidRPr="00867139" w:rsidRDefault="003F62BB" w:rsidP="00867139">
                      <w:pPr>
                        <w:rPr>
                          <w:sz w:val="18"/>
                          <w:szCs w:val="18"/>
                        </w:rPr>
                      </w:pPr>
                      <w:r>
                        <w:rPr>
                          <w:sz w:val="18"/>
                          <w:szCs w:val="18"/>
                        </w:rPr>
                        <w:t>[</w:t>
                      </w:r>
                      <w:r w:rsidR="00867139" w:rsidRPr="00867139">
                        <w:rPr>
                          <w:sz w:val="18"/>
                          <w:szCs w:val="18"/>
                        </w:rPr>
                        <w:t xml:space="preserve">Name and title of </w:t>
                      </w:r>
                      <w:r w:rsidR="00867139" w:rsidRPr="00867139">
                        <w:rPr>
                          <w:sz w:val="18"/>
                          <w:szCs w:val="18"/>
                        </w:rPr>
                        <w:t>legal executive</w:t>
                      </w:r>
                      <w:r>
                        <w:rPr>
                          <w:sz w:val="18"/>
                          <w:szCs w:val="18"/>
                        </w:rPr>
                        <w:t>]</w:t>
                      </w:r>
                    </w:p>
                  </w:txbxContent>
                </v:textbox>
                <w10:wrap anchorx="margin"/>
              </v:shape>
            </w:pict>
          </mc:Fallback>
        </mc:AlternateContent>
      </w:r>
      <w:r>
        <w:rPr>
          <w:b/>
          <w:bCs/>
          <w:noProof/>
          <w:color w:val="0070C0"/>
        </w:rPr>
        <mc:AlternateContent>
          <mc:Choice Requires="wps">
            <w:drawing>
              <wp:anchor distT="0" distB="0" distL="114300" distR="114300" simplePos="0" relativeHeight="251672576" behindDoc="0" locked="0" layoutInCell="1" allowOverlap="1" wp14:anchorId="56378739" wp14:editId="5857CE0F">
                <wp:simplePos x="0" y="0"/>
                <wp:positionH relativeFrom="margin">
                  <wp:align>left</wp:align>
                </wp:positionH>
                <wp:positionV relativeFrom="paragraph">
                  <wp:posOffset>24765</wp:posOffset>
                </wp:positionV>
                <wp:extent cx="1866900" cy="4095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1866900" cy="409575"/>
                        </a:xfrm>
                        <a:prstGeom prst="rect">
                          <a:avLst/>
                        </a:prstGeom>
                        <a:solidFill>
                          <a:schemeClr val="lt1"/>
                        </a:solidFill>
                        <a:ln w="6350">
                          <a:noFill/>
                        </a:ln>
                      </wps:spPr>
                      <wps:txbx>
                        <w:txbxContent>
                          <w:p w14:paraId="0D86FFA9" w14:textId="7DFC9E90" w:rsidR="00867139" w:rsidRPr="00867139" w:rsidRDefault="00867139">
                            <w:pPr>
                              <w:rPr>
                                <w:sz w:val="18"/>
                                <w:szCs w:val="18"/>
                              </w:rPr>
                            </w:pPr>
                            <w:r>
                              <w:rPr>
                                <w:sz w:val="18"/>
                                <w:szCs w:val="18"/>
                              </w:rPr>
                              <w:t>[</w:t>
                            </w:r>
                            <w:r w:rsidRPr="00867139">
                              <w:rPr>
                                <w:sz w:val="18"/>
                                <w:szCs w:val="18"/>
                              </w:rPr>
                              <w:t>Name and title of procurement executive</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378739" id="Text Box 38" o:spid="_x0000_s1031" type="#_x0000_t202" style="position:absolute;margin-left:0;margin-top:1.95pt;width:147pt;height:32.2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" fillcolor="white [3201]" stroked="f" strokeweight=".5pt">
                <v:textbox>
                  <w:txbxContent>
                    <w:p w14:paraId="0D86FFA9" w14:textId="7DFC9E90" w:rsidR="00867139" w:rsidRPr="00867139" w:rsidRDefault="00867139">
                      <w:pPr>
                        <w:rPr>
                          <w:sz w:val="18"/>
                          <w:szCs w:val="18"/>
                        </w:rPr>
                      </w:pPr>
                      <w:r>
                        <w:rPr>
                          <w:sz w:val="18"/>
                          <w:szCs w:val="18"/>
                        </w:rPr>
                        <w:t>[</w:t>
                      </w:r>
                      <w:r w:rsidRPr="00867139">
                        <w:rPr>
                          <w:sz w:val="18"/>
                          <w:szCs w:val="18"/>
                        </w:rPr>
                        <w:t>Name and title of procurement executive</w:t>
                      </w:r>
                      <w:r>
                        <w:rPr>
                          <w:sz w:val="18"/>
                          <w:szCs w:val="18"/>
                        </w:rPr>
                        <w:t>]</w:t>
                      </w:r>
                    </w:p>
                  </w:txbxContent>
                </v:textbox>
                <w10:wrap anchorx="margin"/>
              </v:shape>
            </w:pict>
          </mc:Fallback>
        </mc:AlternateContent>
      </w:r>
    </w:p>
    <w:p w14:paraId="1060853F" w14:textId="2E3AF4E0" w:rsidR="00AD2E16" w:rsidRDefault="00AD2E16" w:rsidP="00B308C5">
      <w:pPr>
        <w:autoSpaceDE w:val="0"/>
        <w:autoSpaceDN w:val="0"/>
        <w:adjustRightInd w:val="0"/>
        <w:spacing w:after="0" w:line="240" w:lineRule="auto"/>
        <w:rPr>
          <w:b/>
          <w:bCs/>
          <w:color w:val="0070C0"/>
        </w:rPr>
      </w:pPr>
    </w:p>
    <w:p w14:paraId="61E4749D" w14:textId="51673E2B" w:rsidR="00AD2E16" w:rsidRDefault="00AD2E16" w:rsidP="00B308C5">
      <w:pPr>
        <w:autoSpaceDE w:val="0"/>
        <w:autoSpaceDN w:val="0"/>
        <w:adjustRightInd w:val="0"/>
        <w:spacing w:after="0" w:line="240" w:lineRule="auto"/>
        <w:rPr>
          <w:b/>
          <w:bCs/>
          <w:color w:val="0070C0"/>
        </w:rPr>
      </w:pPr>
    </w:p>
    <w:p w14:paraId="0566F5DC" w14:textId="77777777" w:rsidR="00B73A2D" w:rsidRDefault="00B73A2D" w:rsidP="00B308C5">
      <w:pPr>
        <w:autoSpaceDE w:val="0"/>
        <w:autoSpaceDN w:val="0"/>
        <w:adjustRightInd w:val="0"/>
        <w:spacing w:after="0" w:line="240" w:lineRule="auto"/>
        <w:rPr>
          <w:b/>
          <w:bCs/>
          <w:color w:val="00A5AC"/>
        </w:rPr>
      </w:pPr>
    </w:p>
    <w:p w14:paraId="4F39A64D" w14:textId="77777777" w:rsidR="00B73A2D" w:rsidRDefault="00B73A2D" w:rsidP="00B308C5">
      <w:pPr>
        <w:autoSpaceDE w:val="0"/>
        <w:autoSpaceDN w:val="0"/>
        <w:adjustRightInd w:val="0"/>
        <w:spacing w:after="0" w:line="240" w:lineRule="auto"/>
        <w:rPr>
          <w:b/>
          <w:bCs/>
          <w:color w:val="00A5AC"/>
        </w:rPr>
      </w:pPr>
    </w:p>
    <w:p w14:paraId="31881358" w14:textId="77777777" w:rsidR="00B73A2D" w:rsidRDefault="00B73A2D" w:rsidP="00B308C5">
      <w:pPr>
        <w:autoSpaceDE w:val="0"/>
        <w:autoSpaceDN w:val="0"/>
        <w:adjustRightInd w:val="0"/>
        <w:spacing w:after="0" w:line="240" w:lineRule="auto"/>
        <w:rPr>
          <w:b/>
          <w:bCs/>
          <w:color w:val="00A5AC"/>
        </w:rPr>
      </w:pPr>
    </w:p>
    <w:p w14:paraId="57B2886C" w14:textId="77777777" w:rsidR="00B73A2D" w:rsidRDefault="00B73A2D" w:rsidP="00B308C5">
      <w:pPr>
        <w:autoSpaceDE w:val="0"/>
        <w:autoSpaceDN w:val="0"/>
        <w:adjustRightInd w:val="0"/>
        <w:spacing w:after="0" w:line="240" w:lineRule="auto"/>
        <w:rPr>
          <w:b/>
          <w:bCs/>
          <w:color w:val="00A5AC"/>
        </w:rPr>
      </w:pPr>
    </w:p>
    <w:p w14:paraId="4874B592" w14:textId="77777777" w:rsidR="00B73A2D" w:rsidRDefault="00B73A2D" w:rsidP="00B308C5">
      <w:pPr>
        <w:autoSpaceDE w:val="0"/>
        <w:autoSpaceDN w:val="0"/>
        <w:adjustRightInd w:val="0"/>
        <w:spacing w:after="0" w:line="240" w:lineRule="auto"/>
        <w:rPr>
          <w:b/>
          <w:bCs/>
          <w:color w:val="00A5AC"/>
        </w:rPr>
      </w:pPr>
    </w:p>
    <w:p w14:paraId="352FC97B" w14:textId="77777777" w:rsidR="00B73A2D" w:rsidRDefault="00B73A2D" w:rsidP="00B308C5">
      <w:pPr>
        <w:autoSpaceDE w:val="0"/>
        <w:autoSpaceDN w:val="0"/>
        <w:adjustRightInd w:val="0"/>
        <w:spacing w:after="0" w:line="240" w:lineRule="auto"/>
        <w:rPr>
          <w:b/>
          <w:bCs/>
          <w:color w:val="00A5AC"/>
        </w:rPr>
      </w:pPr>
    </w:p>
    <w:p w14:paraId="1C0F143B" w14:textId="77777777" w:rsidR="00B73A2D" w:rsidRDefault="00B73A2D" w:rsidP="00B308C5">
      <w:pPr>
        <w:autoSpaceDE w:val="0"/>
        <w:autoSpaceDN w:val="0"/>
        <w:adjustRightInd w:val="0"/>
        <w:spacing w:after="0" w:line="240" w:lineRule="auto"/>
        <w:rPr>
          <w:b/>
          <w:bCs/>
          <w:color w:val="00A5AC"/>
        </w:rPr>
      </w:pPr>
    </w:p>
    <w:p w14:paraId="3E6960A8" w14:textId="77777777" w:rsidR="00B73A2D" w:rsidRDefault="00B73A2D" w:rsidP="00B308C5">
      <w:pPr>
        <w:autoSpaceDE w:val="0"/>
        <w:autoSpaceDN w:val="0"/>
        <w:adjustRightInd w:val="0"/>
        <w:spacing w:after="0" w:line="240" w:lineRule="auto"/>
        <w:rPr>
          <w:b/>
          <w:bCs/>
          <w:color w:val="00A5AC"/>
        </w:rPr>
      </w:pPr>
    </w:p>
    <w:p w14:paraId="22C42698" w14:textId="0987EBAF" w:rsidR="00AD2E16" w:rsidRDefault="00325DCD" w:rsidP="00B308C5">
      <w:pPr>
        <w:autoSpaceDE w:val="0"/>
        <w:autoSpaceDN w:val="0"/>
        <w:adjustRightInd w:val="0"/>
        <w:spacing w:after="0" w:line="240" w:lineRule="auto"/>
        <w:rPr>
          <w:b/>
          <w:bCs/>
          <w:color w:val="0070C0"/>
        </w:rPr>
      </w:pPr>
      <w:r w:rsidRPr="00B73A2D">
        <w:rPr>
          <w:b/>
          <w:bCs/>
          <w:color w:val="00A5AC"/>
        </w:rPr>
        <w:t>Document version history</w:t>
      </w:r>
    </w:p>
    <w:p w14:paraId="342D8432" w14:textId="77777777" w:rsidR="00AD2E16" w:rsidRDefault="00AD2E16" w:rsidP="00B308C5">
      <w:pPr>
        <w:autoSpaceDE w:val="0"/>
        <w:autoSpaceDN w:val="0"/>
        <w:adjustRightInd w:val="0"/>
        <w:spacing w:after="0" w:line="240" w:lineRule="auto"/>
        <w:rPr>
          <w:b/>
          <w:bCs/>
          <w:color w:val="0070C0"/>
        </w:rPr>
      </w:pPr>
    </w:p>
    <w:tbl>
      <w:tblPr>
        <w:tblStyle w:val="GridTable1Light"/>
        <w:tblpPr w:leftFromText="180" w:rightFromText="180" w:vertAnchor="text" w:horzAnchor="margin" w:tblpY="2"/>
        <w:tblW w:w="9360" w:type="dxa"/>
        <w:tblLook w:val="04A0" w:firstRow="1" w:lastRow="0" w:firstColumn="1" w:lastColumn="0" w:noHBand="0" w:noVBand="1"/>
      </w:tblPr>
      <w:tblGrid>
        <w:gridCol w:w="1548"/>
        <w:gridCol w:w="3070"/>
        <w:gridCol w:w="1070"/>
        <w:gridCol w:w="3672"/>
      </w:tblGrid>
      <w:tr w:rsidR="00B73A2D" w:rsidRPr="00AD2E16" w14:paraId="7F3E7C8C" w14:textId="77777777" w:rsidTr="00601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7E125CA1" w14:textId="77777777" w:rsidR="00B73A2D" w:rsidRPr="00AD2E16" w:rsidRDefault="00B73A2D" w:rsidP="00B73A2D">
            <w:pPr>
              <w:tabs>
                <w:tab w:val="left" w:pos="2486"/>
              </w:tabs>
              <w:rPr>
                <w:i/>
                <w:color w:val="7F7F7F" w:themeColor="text1" w:themeTint="80"/>
                <w:sz w:val="20"/>
                <w:szCs w:val="20"/>
              </w:rPr>
            </w:pPr>
            <w:r w:rsidRPr="00AD2E16">
              <w:rPr>
                <w:i/>
                <w:color w:val="7F7F7F" w:themeColor="text1" w:themeTint="80"/>
                <w:sz w:val="20"/>
                <w:szCs w:val="20"/>
              </w:rPr>
              <w:t>Date</w:t>
            </w:r>
          </w:p>
        </w:tc>
        <w:tc>
          <w:tcPr>
            <w:tcW w:w="3070" w:type="dxa"/>
          </w:tcPr>
          <w:p w14:paraId="21788460" w14:textId="77777777" w:rsidR="00B73A2D" w:rsidRPr="00AD2E16" w:rsidRDefault="00B73A2D" w:rsidP="00B73A2D">
            <w:pPr>
              <w:tabs>
                <w:tab w:val="left" w:pos="2486"/>
              </w:tabs>
              <w:cnfStyle w:val="100000000000" w:firstRow="1" w:lastRow="0" w:firstColumn="0" w:lastColumn="0" w:oddVBand="0" w:evenVBand="0" w:oddHBand="0" w:evenHBand="0" w:firstRowFirstColumn="0" w:firstRowLastColumn="0" w:lastRowFirstColumn="0" w:lastRowLastColumn="0"/>
              <w:rPr>
                <w:i/>
                <w:color w:val="7F7F7F" w:themeColor="text1" w:themeTint="80"/>
                <w:sz w:val="20"/>
                <w:szCs w:val="20"/>
              </w:rPr>
            </w:pPr>
            <w:r w:rsidRPr="00AD2E16">
              <w:rPr>
                <w:i/>
                <w:color w:val="7F7F7F" w:themeColor="text1" w:themeTint="80"/>
                <w:sz w:val="20"/>
                <w:szCs w:val="20"/>
              </w:rPr>
              <w:t>Author</w:t>
            </w:r>
          </w:p>
        </w:tc>
        <w:tc>
          <w:tcPr>
            <w:tcW w:w="1070" w:type="dxa"/>
          </w:tcPr>
          <w:p w14:paraId="277B2254" w14:textId="77777777" w:rsidR="00B73A2D" w:rsidRPr="00AD2E16" w:rsidRDefault="00B73A2D" w:rsidP="00B73A2D">
            <w:pPr>
              <w:tabs>
                <w:tab w:val="left" w:pos="2486"/>
              </w:tabs>
              <w:cnfStyle w:val="100000000000" w:firstRow="1" w:lastRow="0" w:firstColumn="0" w:lastColumn="0" w:oddVBand="0" w:evenVBand="0" w:oddHBand="0" w:evenHBand="0" w:firstRowFirstColumn="0" w:firstRowLastColumn="0" w:lastRowFirstColumn="0" w:lastRowLastColumn="0"/>
              <w:rPr>
                <w:i/>
                <w:color w:val="7F7F7F" w:themeColor="text1" w:themeTint="80"/>
                <w:sz w:val="20"/>
                <w:szCs w:val="20"/>
              </w:rPr>
            </w:pPr>
            <w:r w:rsidRPr="00AD2E16">
              <w:rPr>
                <w:i/>
                <w:color w:val="7F7F7F" w:themeColor="text1" w:themeTint="80"/>
                <w:sz w:val="20"/>
                <w:szCs w:val="20"/>
              </w:rPr>
              <w:t>Version</w:t>
            </w:r>
          </w:p>
        </w:tc>
        <w:tc>
          <w:tcPr>
            <w:tcW w:w="3672" w:type="dxa"/>
          </w:tcPr>
          <w:p w14:paraId="39E0C6FC" w14:textId="77777777" w:rsidR="00B73A2D" w:rsidRPr="00AD2E16" w:rsidRDefault="00B73A2D" w:rsidP="00B73A2D">
            <w:pPr>
              <w:tabs>
                <w:tab w:val="left" w:pos="2486"/>
              </w:tabs>
              <w:cnfStyle w:val="100000000000" w:firstRow="1" w:lastRow="0" w:firstColumn="0" w:lastColumn="0" w:oddVBand="0" w:evenVBand="0" w:oddHBand="0" w:evenHBand="0" w:firstRowFirstColumn="0" w:firstRowLastColumn="0" w:lastRowFirstColumn="0" w:lastRowLastColumn="0"/>
              <w:rPr>
                <w:i/>
                <w:color w:val="7F7F7F" w:themeColor="text1" w:themeTint="80"/>
                <w:sz w:val="20"/>
                <w:szCs w:val="20"/>
              </w:rPr>
            </w:pPr>
            <w:r w:rsidRPr="00AD2E16">
              <w:rPr>
                <w:i/>
                <w:color w:val="7F7F7F" w:themeColor="text1" w:themeTint="80"/>
                <w:sz w:val="20"/>
                <w:szCs w:val="20"/>
              </w:rPr>
              <w:t>Changes</w:t>
            </w:r>
          </w:p>
        </w:tc>
      </w:tr>
      <w:tr w:rsidR="00B73A2D" w:rsidRPr="00AD2E16" w14:paraId="79D1F42E" w14:textId="77777777" w:rsidTr="006010FD">
        <w:tc>
          <w:tcPr>
            <w:cnfStyle w:val="001000000000" w:firstRow="0" w:lastRow="0" w:firstColumn="1" w:lastColumn="0" w:oddVBand="0" w:evenVBand="0" w:oddHBand="0" w:evenHBand="0" w:firstRowFirstColumn="0" w:firstRowLastColumn="0" w:lastRowFirstColumn="0" w:lastRowLastColumn="0"/>
            <w:tcW w:w="1548" w:type="dxa"/>
          </w:tcPr>
          <w:p w14:paraId="1B3D003F" w14:textId="2757079E" w:rsidR="00B73A2D" w:rsidRPr="00AD2E16" w:rsidRDefault="00B73A2D" w:rsidP="00B73A2D">
            <w:pPr>
              <w:tabs>
                <w:tab w:val="left" w:pos="2486"/>
              </w:tabs>
              <w:rPr>
                <w:b w:val="0"/>
                <w:color w:val="404040" w:themeColor="text1" w:themeTint="BF"/>
                <w:sz w:val="20"/>
                <w:szCs w:val="20"/>
              </w:rPr>
            </w:pPr>
            <w:r>
              <w:rPr>
                <w:b w:val="0"/>
                <w:color w:val="404040" w:themeColor="text1" w:themeTint="BF"/>
                <w:sz w:val="20"/>
                <w:szCs w:val="20"/>
              </w:rPr>
              <w:t>[Month Year]</w:t>
            </w:r>
          </w:p>
        </w:tc>
        <w:tc>
          <w:tcPr>
            <w:tcW w:w="3070" w:type="dxa"/>
          </w:tcPr>
          <w:p w14:paraId="0E3F2E42" w14:textId="77777777" w:rsidR="00B73A2D" w:rsidRPr="00AD2E16"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[Title]</w:t>
            </w:r>
          </w:p>
        </w:tc>
        <w:tc>
          <w:tcPr>
            <w:tcW w:w="1070" w:type="dxa"/>
          </w:tcPr>
          <w:p w14:paraId="28DE4463" w14:textId="77777777" w:rsidR="00B73A2D" w:rsidRPr="00AD2E16"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sidRPr="00AD2E16">
              <w:rPr>
                <w:color w:val="404040" w:themeColor="text1" w:themeTint="BF"/>
                <w:sz w:val="20"/>
                <w:szCs w:val="20"/>
              </w:rPr>
              <w:t>1.0</w:t>
            </w:r>
          </w:p>
        </w:tc>
        <w:tc>
          <w:tcPr>
            <w:tcW w:w="3672" w:type="dxa"/>
          </w:tcPr>
          <w:p w14:paraId="71F25C75" w14:textId="77777777" w:rsidR="00B73A2D" w:rsidRPr="00AD2E16"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sidRPr="00AD2E16">
              <w:rPr>
                <w:color w:val="404040" w:themeColor="text1" w:themeTint="BF"/>
                <w:sz w:val="20"/>
                <w:szCs w:val="20"/>
              </w:rPr>
              <w:t>New Document</w:t>
            </w:r>
          </w:p>
        </w:tc>
      </w:tr>
      <w:tr w:rsidR="00B73A2D" w:rsidRPr="00AD2E16" w14:paraId="24F6E86E" w14:textId="77777777" w:rsidTr="006010FD">
        <w:tc>
          <w:tcPr>
            <w:cnfStyle w:val="001000000000" w:firstRow="0" w:lastRow="0" w:firstColumn="1" w:lastColumn="0" w:oddVBand="0" w:evenVBand="0" w:oddHBand="0" w:evenHBand="0" w:firstRowFirstColumn="0" w:firstRowLastColumn="0" w:lastRowFirstColumn="0" w:lastRowLastColumn="0"/>
            <w:tcW w:w="1548" w:type="dxa"/>
          </w:tcPr>
          <w:p w14:paraId="06917656" w14:textId="67F16FFD" w:rsidR="00B73A2D" w:rsidRPr="00325DCD" w:rsidRDefault="00B73A2D" w:rsidP="00B73A2D">
            <w:pPr>
              <w:tabs>
                <w:tab w:val="left" w:pos="2486"/>
              </w:tabs>
              <w:rPr>
                <w:b w:val="0"/>
                <w:bCs w:val="0"/>
                <w:color w:val="404040" w:themeColor="text1" w:themeTint="BF"/>
                <w:sz w:val="20"/>
                <w:szCs w:val="20"/>
              </w:rPr>
            </w:pPr>
            <w:r>
              <w:rPr>
                <w:b w:val="0"/>
                <w:bCs w:val="0"/>
                <w:color w:val="404040" w:themeColor="text1" w:themeTint="BF"/>
                <w:sz w:val="20"/>
                <w:szCs w:val="20"/>
              </w:rPr>
              <w:t>[Month Year]</w:t>
            </w:r>
          </w:p>
        </w:tc>
        <w:tc>
          <w:tcPr>
            <w:tcW w:w="3070" w:type="dxa"/>
          </w:tcPr>
          <w:p w14:paraId="15756AD5" w14:textId="77777777" w:rsidR="00B73A2D" w:rsidRPr="00CA2C02"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[Title]</w:t>
            </w:r>
          </w:p>
        </w:tc>
        <w:tc>
          <w:tcPr>
            <w:tcW w:w="1070" w:type="dxa"/>
          </w:tcPr>
          <w:p w14:paraId="54901996" w14:textId="77777777" w:rsidR="00B73A2D" w:rsidRPr="00CA2C02"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2.0</w:t>
            </w:r>
          </w:p>
        </w:tc>
        <w:tc>
          <w:tcPr>
            <w:tcW w:w="3672" w:type="dxa"/>
          </w:tcPr>
          <w:p w14:paraId="37326FC7" w14:textId="77777777" w:rsidR="00B73A2D" w:rsidRPr="00CA2C02"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[Describe change]</w:t>
            </w:r>
          </w:p>
        </w:tc>
      </w:tr>
      <w:tr w:rsidR="00B73A2D" w:rsidRPr="00AD2E16" w14:paraId="5375EED5" w14:textId="77777777" w:rsidTr="006010FD">
        <w:tc>
          <w:tcPr>
            <w:cnfStyle w:val="001000000000" w:firstRow="0" w:lastRow="0" w:firstColumn="1" w:lastColumn="0" w:oddVBand="0" w:evenVBand="0" w:oddHBand="0" w:evenHBand="0" w:firstRowFirstColumn="0" w:firstRowLastColumn="0" w:lastRowFirstColumn="0" w:lastRowLastColumn="0"/>
            <w:tcW w:w="1548" w:type="dxa"/>
          </w:tcPr>
          <w:p w14:paraId="2F3F9436" w14:textId="651BD5C2" w:rsidR="00B73A2D" w:rsidRPr="00B73A2D" w:rsidRDefault="00B73A2D" w:rsidP="00B73A2D">
            <w:pPr>
              <w:tabs>
                <w:tab w:val="left" w:pos="2486"/>
              </w:tabs>
              <w:rPr>
                <w:b w:val="0"/>
                <w:bCs w:val="0"/>
                <w:color w:val="404040" w:themeColor="text1" w:themeTint="BF"/>
                <w:sz w:val="20"/>
                <w:szCs w:val="20"/>
              </w:rPr>
            </w:pPr>
            <w:r>
              <w:rPr>
                <w:b w:val="0"/>
                <w:bCs w:val="0"/>
                <w:color w:val="404040" w:themeColor="text1" w:themeTint="BF"/>
                <w:sz w:val="20"/>
                <w:szCs w:val="20"/>
              </w:rPr>
              <w:t>[Month Year]</w:t>
            </w:r>
          </w:p>
        </w:tc>
        <w:tc>
          <w:tcPr>
            <w:tcW w:w="3070" w:type="dxa"/>
          </w:tcPr>
          <w:p w14:paraId="3525A3B3" w14:textId="77777777" w:rsidR="00B73A2D"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[Title]</w:t>
            </w:r>
          </w:p>
        </w:tc>
        <w:tc>
          <w:tcPr>
            <w:tcW w:w="1070" w:type="dxa"/>
          </w:tcPr>
          <w:p w14:paraId="0005D9D5" w14:textId="77777777" w:rsidR="00B73A2D" w:rsidRDefault="00B73A2D" w:rsidP="00B73A2D">
            <w:pPr>
              <w:tabs>
                <w:tab w:val="left" w:pos="2486"/>
              </w:tabs>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3.0</w:t>
            </w:r>
          </w:p>
        </w:tc>
        <w:tc>
          <w:tcPr>
            <w:tcW w:w="3672" w:type="dxa"/>
          </w:tcPr>
          <w:p w14:paraId="7B825EA6" w14:textId="77777777" w:rsidR="00B73A2D" w:rsidRDefault="00B73A2D" w:rsidP="00B73A2D">
            <w:pPr>
              <w:tabs>
                <w:tab w:val="left" w:pos="2486"/>
              </w:tabs>
              <w:spacing w:after="60"/>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r>
              <w:rPr>
                <w:color w:val="404040" w:themeColor="text1" w:themeTint="BF"/>
                <w:sz w:val="20"/>
                <w:szCs w:val="20"/>
              </w:rPr>
              <w:t>[Describe change]</w:t>
            </w:r>
          </w:p>
        </w:tc>
      </w:tr>
    </w:tbl>
    <w:p w14:paraId="51353DC4" w14:textId="77777777" w:rsidR="00AD2E16" w:rsidRDefault="00AD2E16" w:rsidP="00B308C5">
      <w:pPr>
        <w:autoSpaceDE w:val="0"/>
        <w:autoSpaceDN w:val="0"/>
        <w:adjustRightInd w:val="0"/>
        <w:spacing w:after="0" w:line="240" w:lineRule="auto"/>
        <w:rPr>
          <w:b/>
          <w:bCs/>
          <w:color w:val="0070C0"/>
        </w:rPr>
      </w:pPr>
    </w:p>
    <w:sdt>
      <w:sdtPr>
        <w:rPr>
          <w:rFonts w:ascii="Arial" w:eastAsiaTheme="minorHAnsi" w:hAnsi="Arial" w:cs="Arial"/>
          <w:b w:val="0"/>
          <w:bCs w:val="0"/>
          <w:color w:val="auto"/>
          <w:sz w:val="22"/>
          <w:szCs w:val="22"/>
          <w:lang w:eastAsia="en-US"/>
        </w:rPr>
        <w:id w:val="1075017644"/>
        <w:docPartObj>
          <w:docPartGallery w:val="Table of Contents"/>
          <w:docPartUnique/>
        </w:docPartObj>
      </w:sdtPr>
      <w:sdtContent>
        <w:p w14:paraId="34F4A701" w14:textId="00584D13" w:rsidR="006010FD" w:rsidRPr="00D4692D" w:rsidRDefault="006010FD">
          <w:pPr>
            <w:pStyle w:val="TOCHeading"/>
          </w:pPr>
          <w:r w:rsidRPr="009018F6">
            <w:rPr>
              <w:rFonts w:ascii="Arial" w:hAnsi="Arial" w:cs="Arial"/>
              <w:color w:val="00A5AC"/>
            </w:rPr>
            <w:t>Contents</w:t>
          </w:r>
        </w:p>
        <w:p w14:paraId="074FA4B3" w14:textId="4D4DA3B7" w:rsidR="00193BEF" w:rsidRPr="00193BEF" w:rsidRDefault="006010FD">
          <w:pPr>
            <w:pStyle w:val="TOC1"/>
            <w:tabs>
              <w:tab w:val="left" w:pos="1540"/>
              <w:tab w:val="right" w:leader="dot" w:pos="9010"/>
            </w:tabs>
            <w:rPr>
              <w:rFonts w:asciiTheme="minorHAnsi" w:eastAsiaTheme="minorEastAsia" w:hAnsiTheme="minorHAnsi" w:cstheme="minorBidi"/>
              <w:noProof/>
              <w:sz w:val="22"/>
              <w:szCs w:val="22"/>
            </w:rPr>
          </w:pPr>
          <w:r w:rsidRPr="00193BEF">
            <w:rPr>
              <w:sz w:val="22"/>
              <w:szCs w:val="22"/>
            </w:rPr>
            <w:fldChar w:fldCharType="begin"/>
          </w:r>
          <w:r w:rsidRPr="00193BEF">
            <w:rPr>
              <w:sz w:val="22"/>
              <w:szCs w:val="22"/>
            </w:rPr>
            <w:instrText xml:space="preserve"> TOC \o "1-3" \h \z \u </w:instrText>
          </w:r>
          <w:r w:rsidRPr="00193BEF">
            <w:rPr>
              <w:sz w:val="22"/>
              <w:szCs w:val="22"/>
            </w:rPr>
            <w:fldChar w:fldCharType="separate"/>
          </w:r>
          <w:hyperlink w:anchor="_Toc79750571" w:history="1">
            <w:r w:rsidR="00193BEF" w:rsidRPr="00193BEF">
              <w:rPr>
                <w:rStyle w:val="Hyperlink"/>
                <w:noProof/>
                <w:sz w:val="22"/>
                <w:szCs w:val="22"/>
              </w:rPr>
              <w:t>A.</w:t>
            </w:r>
            <w:r w:rsidR="00193BEF" w:rsidRPr="00193BEF">
              <w:rPr>
                <w:rFonts w:asciiTheme="minorHAnsi" w:eastAsiaTheme="minorEastAsia" w:hAnsiTheme="minorHAnsi" w:cstheme="minorBidi"/>
                <w:noProof/>
                <w:sz w:val="22"/>
                <w:szCs w:val="22"/>
              </w:rPr>
              <w:tab/>
            </w:r>
            <w:r w:rsidR="00193BEF" w:rsidRPr="00193BEF">
              <w:rPr>
                <w:rStyle w:val="Hyperlink"/>
                <w:noProof/>
                <w:sz w:val="22"/>
                <w:szCs w:val="22"/>
              </w:rPr>
              <w:t>LABOR</w:t>
            </w:r>
            <w:r w:rsidR="00193BEF" w:rsidRPr="00193BEF">
              <w:rPr>
                <w:noProof/>
                <w:webHidden/>
                <w:sz w:val="22"/>
                <w:szCs w:val="22"/>
              </w:rPr>
              <w:tab/>
            </w:r>
            <w:r w:rsidR="00193BEF" w:rsidRPr="00193BEF">
              <w:rPr>
                <w:noProof/>
                <w:webHidden/>
                <w:sz w:val="22"/>
                <w:szCs w:val="22"/>
              </w:rPr>
              <w:fldChar w:fldCharType="begin"/>
            </w:r>
            <w:r w:rsidR="00193BEF" w:rsidRPr="00193BEF">
              <w:rPr>
                <w:noProof/>
                <w:webHidden/>
                <w:sz w:val="22"/>
                <w:szCs w:val="22"/>
              </w:rPr>
              <w:instrText xml:space="preserve"> PAGEREF _Toc79750571 \h </w:instrText>
            </w:r>
            <w:r w:rsidR="00193BEF" w:rsidRPr="00193BEF">
              <w:rPr>
                <w:noProof/>
                <w:webHidden/>
                <w:sz w:val="22"/>
                <w:szCs w:val="22"/>
              </w:rPr>
            </w:r>
            <w:r w:rsidR="00193BEF" w:rsidRPr="00193BEF">
              <w:rPr>
                <w:noProof/>
                <w:webHidden/>
                <w:sz w:val="22"/>
                <w:szCs w:val="22"/>
              </w:rPr>
              <w:fldChar w:fldCharType="separate"/>
            </w:r>
            <w:r w:rsidR="00193BEF" w:rsidRPr="00193BEF">
              <w:rPr>
                <w:noProof/>
                <w:webHidden/>
                <w:sz w:val="22"/>
                <w:szCs w:val="22"/>
              </w:rPr>
              <w:t>5</w:t>
            </w:r>
            <w:r w:rsidR="00193BEF" w:rsidRPr="00193BEF">
              <w:rPr>
                <w:noProof/>
                <w:webHidden/>
                <w:sz w:val="22"/>
                <w:szCs w:val="22"/>
              </w:rPr>
              <w:fldChar w:fldCharType="end"/>
            </w:r>
          </w:hyperlink>
        </w:p>
        <w:p w14:paraId="156E24C5" w14:textId="58F057D7" w:rsidR="00193BEF" w:rsidRPr="00193BEF" w:rsidRDefault="00193BEF">
          <w:pPr>
            <w:pStyle w:val="TOC2"/>
            <w:rPr>
              <w:rFonts w:asciiTheme="minorHAnsi" w:eastAsiaTheme="minorEastAsia" w:hAnsiTheme="minorHAnsi" w:cstheme="minorBidi"/>
              <w:noProof/>
            </w:rPr>
          </w:pPr>
          <w:hyperlink w:anchor="_Toc79750572" w:history="1">
            <w:r w:rsidRPr="00193BEF">
              <w:rPr>
                <w:rStyle w:val="Hyperlink"/>
                <w:noProof/>
              </w:rPr>
              <w:t>1)</w:t>
            </w:r>
            <w:r w:rsidRPr="00193BEF">
              <w:rPr>
                <w:rFonts w:asciiTheme="minorHAnsi" w:eastAsiaTheme="minorEastAsia" w:hAnsiTheme="minorHAnsi" w:cstheme="minorBidi"/>
                <w:noProof/>
              </w:rPr>
              <w:tab/>
            </w:r>
            <w:r w:rsidRPr="00193BEF">
              <w:rPr>
                <w:rStyle w:val="Hyperlink"/>
                <w:noProof/>
              </w:rPr>
              <w:t>Freely chosen employment</w:t>
            </w:r>
            <w:r w:rsidRPr="00193BEF">
              <w:rPr>
                <w:noProof/>
                <w:webHidden/>
              </w:rPr>
              <w:tab/>
            </w:r>
            <w:r w:rsidRPr="00193BEF">
              <w:rPr>
                <w:noProof/>
                <w:webHidden/>
              </w:rPr>
              <w:fldChar w:fldCharType="begin"/>
            </w:r>
            <w:r w:rsidRPr="00193BEF">
              <w:rPr>
                <w:noProof/>
                <w:webHidden/>
              </w:rPr>
              <w:instrText xml:space="preserve"> PAGEREF _Toc79750572 \h </w:instrText>
            </w:r>
            <w:r w:rsidRPr="00193BEF">
              <w:rPr>
                <w:noProof/>
                <w:webHidden/>
              </w:rPr>
            </w:r>
            <w:r w:rsidRPr="00193BEF">
              <w:rPr>
                <w:noProof/>
                <w:webHidden/>
              </w:rPr>
              <w:fldChar w:fldCharType="separate"/>
            </w:r>
            <w:r w:rsidRPr="00193BEF">
              <w:rPr>
                <w:noProof/>
                <w:webHidden/>
              </w:rPr>
              <w:t>5</w:t>
            </w:r>
            <w:r w:rsidRPr="00193BEF">
              <w:rPr>
                <w:noProof/>
                <w:webHidden/>
              </w:rPr>
              <w:fldChar w:fldCharType="end"/>
            </w:r>
          </w:hyperlink>
        </w:p>
        <w:p w14:paraId="3D8566D1" w14:textId="0015EB79" w:rsidR="00193BEF" w:rsidRPr="00193BEF" w:rsidRDefault="00193BEF">
          <w:pPr>
            <w:pStyle w:val="TOC2"/>
            <w:rPr>
              <w:rFonts w:asciiTheme="minorHAnsi" w:eastAsiaTheme="minorEastAsia" w:hAnsiTheme="minorHAnsi" w:cstheme="minorBidi"/>
              <w:noProof/>
            </w:rPr>
          </w:pPr>
          <w:hyperlink w:anchor="_Toc79750573" w:history="1">
            <w:r w:rsidRPr="00193BEF">
              <w:rPr>
                <w:rStyle w:val="Hyperlink"/>
                <w:noProof/>
              </w:rPr>
              <w:t xml:space="preserve">2) </w:t>
            </w:r>
            <w:r w:rsidRPr="00193BEF">
              <w:rPr>
                <w:rFonts w:asciiTheme="minorHAnsi" w:eastAsiaTheme="minorEastAsia" w:hAnsiTheme="minorHAnsi" w:cstheme="minorBidi"/>
                <w:noProof/>
              </w:rPr>
              <w:tab/>
            </w:r>
            <w:r w:rsidRPr="00193BEF">
              <w:rPr>
                <w:rStyle w:val="Hyperlink"/>
                <w:noProof/>
              </w:rPr>
              <w:t>Young workers</w:t>
            </w:r>
            <w:r w:rsidRPr="00193BEF">
              <w:rPr>
                <w:noProof/>
                <w:webHidden/>
              </w:rPr>
              <w:tab/>
            </w:r>
            <w:r w:rsidRPr="00193BEF">
              <w:rPr>
                <w:noProof/>
                <w:webHidden/>
              </w:rPr>
              <w:fldChar w:fldCharType="begin"/>
            </w:r>
            <w:r w:rsidRPr="00193BEF">
              <w:rPr>
                <w:noProof/>
                <w:webHidden/>
              </w:rPr>
              <w:instrText xml:space="preserve"> PAGEREF _Toc79750573 \h </w:instrText>
            </w:r>
            <w:r w:rsidRPr="00193BEF">
              <w:rPr>
                <w:noProof/>
                <w:webHidden/>
              </w:rPr>
            </w:r>
            <w:r w:rsidRPr="00193BEF">
              <w:rPr>
                <w:noProof/>
                <w:webHidden/>
              </w:rPr>
              <w:fldChar w:fldCharType="separate"/>
            </w:r>
            <w:r w:rsidRPr="00193BEF">
              <w:rPr>
                <w:noProof/>
                <w:webHidden/>
              </w:rPr>
              <w:t>5</w:t>
            </w:r>
            <w:r w:rsidRPr="00193BEF">
              <w:rPr>
                <w:noProof/>
                <w:webHidden/>
              </w:rPr>
              <w:fldChar w:fldCharType="end"/>
            </w:r>
          </w:hyperlink>
        </w:p>
        <w:p w14:paraId="41C6442E" w14:textId="2169D199" w:rsidR="00193BEF" w:rsidRPr="00193BEF" w:rsidRDefault="00193BEF">
          <w:pPr>
            <w:pStyle w:val="TOC2"/>
            <w:rPr>
              <w:rFonts w:asciiTheme="minorHAnsi" w:eastAsiaTheme="minorEastAsia" w:hAnsiTheme="minorHAnsi" w:cstheme="minorBidi"/>
              <w:noProof/>
            </w:rPr>
          </w:pPr>
          <w:hyperlink w:anchor="_Toc79750574" w:history="1">
            <w:r w:rsidRPr="00193BEF">
              <w:rPr>
                <w:rStyle w:val="Hyperlink"/>
                <w:noProof/>
              </w:rPr>
              <w:t xml:space="preserve">3) </w:t>
            </w:r>
            <w:r w:rsidRPr="00193BEF">
              <w:rPr>
                <w:rFonts w:asciiTheme="minorHAnsi" w:eastAsiaTheme="minorEastAsia" w:hAnsiTheme="minorHAnsi" w:cstheme="minorBidi"/>
                <w:noProof/>
              </w:rPr>
              <w:tab/>
            </w:r>
            <w:r w:rsidRPr="00193BEF">
              <w:rPr>
                <w:rStyle w:val="Hyperlink"/>
                <w:noProof/>
              </w:rPr>
              <w:t>Working hours</w:t>
            </w:r>
            <w:r w:rsidRPr="00193BEF">
              <w:rPr>
                <w:noProof/>
                <w:webHidden/>
              </w:rPr>
              <w:tab/>
            </w:r>
            <w:r w:rsidRPr="00193BEF">
              <w:rPr>
                <w:noProof/>
                <w:webHidden/>
              </w:rPr>
              <w:fldChar w:fldCharType="begin"/>
            </w:r>
            <w:r w:rsidRPr="00193BEF">
              <w:rPr>
                <w:noProof/>
                <w:webHidden/>
              </w:rPr>
              <w:instrText xml:space="preserve"> PAGEREF _Toc79750574 \h </w:instrText>
            </w:r>
            <w:r w:rsidRPr="00193BEF">
              <w:rPr>
                <w:noProof/>
                <w:webHidden/>
              </w:rPr>
            </w:r>
            <w:r w:rsidRPr="00193BEF">
              <w:rPr>
                <w:noProof/>
                <w:webHidden/>
              </w:rPr>
              <w:fldChar w:fldCharType="separate"/>
            </w:r>
            <w:r w:rsidRPr="00193BEF">
              <w:rPr>
                <w:noProof/>
                <w:webHidden/>
              </w:rPr>
              <w:t>6</w:t>
            </w:r>
            <w:r w:rsidRPr="00193BEF">
              <w:rPr>
                <w:noProof/>
                <w:webHidden/>
              </w:rPr>
              <w:fldChar w:fldCharType="end"/>
            </w:r>
          </w:hyperlink>
        </w:p>
        <w:p w14:paraId="6E3273E5" w14:textId="0C7422B9" w:rsidR="00193BEF" w:rsidRPr="00193BEF" w:rsidRDefault="00193BEF">
          <w:pPr>
            <w:pStyle w:val="TOC2"/>
            <w:rPr>
              <w:rFonts w:asciiTheme="minorHAnsi" w:eastAsiaTheme="minorEastAsia" w:hAnsiTheme="minorHAnsi" w:cstheme="minorBidi"/>
              <w:noProof/>
            </w:rPr>
          </w:pPr>
          <w:hyperlink w:anchor="_Toc79750575" w:history="1">
            <w:r w:rsidRPr="00193BEF">
              <w:rPr>
                <w:rStyle w:val="Hyperlink"/>
                <w:noProof/>
              </w:rPr>
              <w:t xml:space="preserve">4) </w:t>
            </w:r>
            <w:r w:rsidRPr="00193BEF">
              <w:rPr>
                <w:rFonts w:asciiTheme="minorHAnsi" w:eastAsiaTheme="minorEastAsia" w:hAnsiTheme="minorHAnsi" w:cstheme="minorBidi"/>
                <w:noProof/>
              </w:rPr>
              <w:tab/>
            </w:r>
            <w:r w:rsidRPr="00193BEF">
              <w:rPr>
                <w:rStyle w:val="Hyperlink"/>
                <w:noProof/>
              </w:rPr>
              <w:t>Wages and benefits</w:t>
            </w:r>
            <w:r w:rsidRPr="00193BEF">
              <w:rPr>
                <w:noProof/>
                <w:webHidden/>
              </w:rPr>
              <w:tab/>
            </w:r>
            <w:r w:rsidRPr="00193BEF">
              <w:rPr>
                <w:noProof/>
                <w:webHidden/>
              </w:rPr>
              <w:fldChar w:fldCharType="begin"/>
            </w:r>
            <w:r w:rsidRPr="00193BEF">
              <w:rPr>
                <w:noProof/>
                <w:webHidden/>
              </w:rPr>
              <w:instrText xml:space="preserve"> PAGEREF _Toc79750575 \h </w:instrText>
            </w:r>
            <w:r w:rsidRPr="00193BEF">
              <w:rPr>
                <w:noProof/>
                <w:webHidden/>
              </w:rPr>
            </w:r>
            <w:r w:rsidRPr="00193BEF">
              <w:rPr>
                <w:noProof/>
                <w:webHidden/>
              </w:rPr>
              <w:fldChar w:fldCharType="separate"/>
            </w:r>
            <w:r w:rsidRPr="00193BEF">
              <w:rPr>
                <w:noProof/>
                <w:webHidden/>
              </w:rPr>
              <w:t>6</w:t>
            </w:r>
            <w:r w:rsidRPr="00193BEF">
              <w:rPr>
                <w:noProof/>
                <w:webHidden/>
              </w:rPr>
              <w:fldChar w:fldCharType="end"/>
            </w:r>
          </w:hyperlink>
        </w:p>
        <w:p w14:paraId="20951A92" w14:textId="0890E01D" w:rsidR="00193BEF" w:rsidRPr="00193BEF" w:rsidRDefault="00193BEF">
          <w:pPr>
            <w:pStyle w:val="TOC2"/>
            <w:rPr>
              <w:rFonts w:asciiTheme="minorHAnsi" w:eastAsiaTheme="minorEastAsia" w:hAnsiTheme="minorHAnsi" w:cstheme="minorBidi"/>
              <w:noProof/>
            </w:rPr>
          </w:pPr>
          <w:hyperlink w:anchor="_Toc79750576" w:history="1">
            <w:r w:rsidRPr="00193BEF">
              <w:rPr>
                <w:rStyle w:val="Hyperlink"/>
                <w:noProof/>
              </w:rPr>
              <w:t xml:space="preserve">5) </w:t>
            </w:r>
            <w:r w:rsidRPr="00193BEF">
              <w:rPr>
                <w:rFonts w:asciiTheme="minorHAnsi" w:eastAsiaTheme="minorEastAsia" w:hAnsiTheme="minorHAnsi" w:cstheme="minorBidi"/>
                <w:noProof/>
              </w:rPr>
              <w:tab/>
            </w:r>
            <w:r w:rsidRPr="00193BEF">
              <w:rPr>
                <w:rStyle w:val="Hyperlink"/>
                <w:noProof/>
              </w:rPr>
              <w:t>Humane treatment</w:t>
            </w:r>
            <w:r w:rsidRPr="00193BEF">
              <w:rPr>
                <w:noProof/>
                <w:webHidden/>
              </w:rPr>
              <w:tab/>
            </w:r>
            <w:r w:rsidRPr="00193BEF">
              <w:rPr>
                <w:noProof/>
                <w:webHidden/>
              </w:rPr>
              <w:fldChar w:fldCharType="begin"/>
            </w:r>
            <w:r w:rsidRPr="00193BEF">
              <w:rPr>
                <w:noProof/>
                <w:webHidden/>
              </w:rPr>
              <w:instrText xml:space="preserve"> PAGEREF _Toc79750576 \h </w:instrText>
            </w:r>
            <w:r w:rsidRPr="00193BEF">
              <w:rPr>
                <w:noProof/>
                <w:webHidden/>
              </w:rPr>
            </w:r>
            <w:r w:rsidRPr="00193BEF">
              <w:rPr>
                <w:noProof/>
                <w:webHidden/>
              </w:rPr>
              <w:fldChar w:fldCharType="separate"/>
            </w:r>
            <w:r w:rsidRPr="00193BEF">
              <w:rPr>
                <w:noProof/>
                <w:webHidden/>
              </w:rPr>
              <w:t>6</w:t>
            </w:r>
            <w:r w:rsidRPr="00193BEF">
              <w:rPr>
                <w:noProof/>
                <w:webHidden/>
              </w:rPr>
              <w:fldChar w:fldCharType="end"/>
            </w:r>
          </w:hyperlink>
        </w:p>
        <w:p w14:paraId="1329089E" w14:textId="0213D210" w:rsidR="00193BEF" w:rsidRPr="00193BEF" w:rsidRDefault="00193BEF">
          <w:pPr>
            <w:pStyle w:val="TOC2"/>
            <w:rPr>
              <w:rFonts w:asciiTheme="minorHAnsi" w:eastAsiaTheme="minorEastAsia" w:hAnsiTheme="minorHAnsi" w:cstheme="minorBidi"/>
              <w:noProof/>
            </w:rPr>
          </w:pPr>
          <w:hyperlink w:anchor="_Toc79750577" w:history="1">
            <w:r w:rsidRPr="00193BEF">
              <w:rPr>
                <w:rStyle w:val="Hyperlink"/>
                <w:noProof/>
              </w:rPr>
              <w:t xml:space="preserve">6) </w:t>
            </w:r>
            <w:r w:rsidRPr="00193BEF">
              <w:rPr>
                <w:rFonts w:asciiTheme="minorHAnsi" w:eastAsiaTheme="minorEastAsia" w:hAnsiTheme="minorHAnsi" w:cstheme="minorBidi"/>
                <w:noProof/>
              </w:rPr>
              <w:tab/>
            </w:r>
            <w:r w:rsidRPr="00193BEF">
              <w:rPr>
                <w:rStyle w:val="Hyperlink"/>
                <w:noProof/>
              </w:rPr>
              <w:t>Non-discrimination/non-harassment</w:t>
            </w:r>
            <w:r w:rsidRPr="00193BEF">
              <w:rPr>
                <w:noProof/>
                <w:webHidden/>
              </w:rPr>
              <w:tab/>
            </w:r>
            <w:r w:rsidRPr="00193BEF">
              <w:rPr>
                <w:noProof/>
                <w:webHidden/>
              </w:rPr>
              <w:fldChar w:fldCharType="begin"/>
            </w:r>
            <w:r w:rsidRPr="00193BEF">
              <w:rPr>
                <w:noProof/>
                <w:webHidden/>
              </w:rPr>
              <w:instrText xml:space="preserve"> PAGEREF _Toc79750577 \h </w:instrText>
            </w:r>
            <w:r w:rsidRPr="00193BEF">
              <w:rPr>
                <w:noProof/>
                <w:webHidden/>
              </w:rPr>
            </w:r>
            <w:r w:rsidRPr="00193BEF">
              <w:rPr>
                <w:noProof/>
                <w:webHidden/>
              </w:rPr>
              <w:fldChar w:fldCharType="separate"/>
            </w:r>
            <w:r w:rsidRPr="00193BEF">
              <w:rPr>
                <w:noProof/>
                <w:webHidden/>
              </w:rPr>
              <w:t>6</w:t>
            </w:r>
            <w:r w:rsidRPr="00193BEF">
              <w:rPr>
                <w:noProof/>
                <w:webHidden/>
              </w:rPr>
              <w:fldChar w:fldCharType="end"/>
            </w:r>
          </w:hyperlink>
        </w:p>
        <w:p w14:paraId="283C4401" w14:textId="31EF6E50" w:rsidR="00193BEF" w:rsidRPr="00193BEF" w:rsidRDefault="00193BEF">
          <w:pPr>
            <w:pStyle w:val="TOC2"/>
            <w:rPr>
              <w:rFonts w:asciiTheme="minorHAnsi" w:eastAsiaTheme="minorEastAsia" w:hAnsiTheme="minorHAnsi" w:cstheme="minorBidi"/>
              <w:noProof/>
            </w:rPr>
          </w:pPr>
          <w:hyperlink w:anchor="_Toc79750578" w:history="1">
            <w:r w:rsidRPr="00193BEF">
              <w:rPr>
                <w:rStyle w:val="Hyperlink"/>
                <w:noProof/>
              </w:rPr>
              <w:t xml:space="preserve">7) </w:t>
            </w:r>
            <w:r w:rsidRPr="00193BEF">
              <w:rPr>
                <w:rFonts w:asciiTheme="minorHAnsi" w:eastAsiaTheme="minorEastAsia" w:hAnsiTheme="minorHAnsi" w:cstheme="minorBidi"/>
                <w:noProof/>
              </w:rPr>
              <w:tab/>
            </w:r>
            <w:r w:rsidRPr="00193BEF">
              <w:rPr>
                <w:rStyle w:val="Hyperlink"/>
                <w:noProof/>
              </w:rPr>
              <w:t>Freedom of association</w:t>
            </w:r>
            <w:r w:rsidRPr="00193BEF">
              <w:rPr>
                <w:noProof/>
                <w:webHidden/>
              </w:rPr>
              <w:tab/>
            </w:r>
            <w:r w:rsidRPr="00193BEF">
              <w:rPr>
                <w:noProof/>
                <w:webHidden/>
              </w:rPr>
              <w:fldChar w:fldCharType="begin"/>
            </w:r>
            <w:r w:rsidRPr="00193BEF">
              <w:rPr>
                <w:noProof/>
                <w:webHidden/>
              </w:rPr>
              <w:instrText xml:space="preserve"> PAGEREF _Toc79750578 \h </w:instrText>
            </w:r>
            <w:r w:rsidRPr="00193BEF">
              <w:rPr>
                <w:noProof/>
                <w:webHidden/>
              </w:rPr>
            </w:r>
            <w:r w:rsidRPr="00193BEF">
              <w:rPr>
                <w:noProof/>
                <w:webHidden/>
              </w:rPr>
              <w:fldChar w:fldCharType="separate"/>
            </w:r>
            <w:r w:rsidRPr="00193BEF">
              <w:rPr>
                <w:noProof/>
                <w:webHidden/>
              </w:rPr>
              <w:t>7</w:t>
            </w:r>
            <w:r w:rsidRPr="00193BEF">
              <w:rPr>
                <w:noProof/>
                <w:webHidden/>
              </w:rPr>
              <w:fldChar w:fldCharType="end"/>
            </w:r>
          </w:hyperlink>
        </w:p>
        <w:p w14:paraId="2B09B374" w14:textId="493A572F" w:rsidR="00193BEF" w:rsidRPr="00193BEF" w:rsidRDefault="00193BEF">
          <w:pPr>
            <w:pStyle w:val="TOC1"/>
            <w:tabs>
              <w:tab w:val="left" w:pos="1540"/>
              <w:tab w:val="right" w:leader="dot" w:pos="9010"/>
            </w:tabs>
            <w:rPr>
              <w:rFonts w:asciiTheme="minorHAnsi" w:eastAsiaTheme="minorEastAsia" w:hAnsiTheme="minorHAnsi" w:cstheme="minorBidi"/>
              <w:noProof/>
              <w:sz w:val="22"/>
              <w:szCs w:val="22"/>
            </w:rPr>
          </w:pPr>
          <w:hyperlink w:anchor="_Toc79750579" w:history="1">
            <w:r w:rsidRPr="00193BEF">
              <w:rPr>
                <w:rStyle w:val="Hyperlink"/>
                <w:noProof/>
                <w:sz w:val="22"/>
                <w:szCs w:val="22"/>
              </w:rPr>
              <w:t>B.</w:t>
            </w:r>
            <w:r w:rsidRPr="00193BEF">
              <w:rPr>
                <w:rFonts w:asciiTheme="minorHAnsi" w:eastAsiaTheme="minorEastAsia" w:hAnsiTheme="minorHAnsi" w:cstheme="minorBidi"/>
                <w:noProof/>
                <w:sz w:val="22"/>
                <w:szCs w:val="22"/>
              </w:rPr>
              <w:tab/>
            </w:r>
            <w:r w:rsidRPr="00193BEF">
              <w:rPr>
                <w:rStyle w:val="Hyperlink"/>
                <w:noProof/>
                <w:sz w:val="22"/>
                <w:szCs w:val="22"/>
              </w:rPr>
              <w:t>HEALTH AND SAFETY</w:t>
            </w:r>
            <w:r w:rsidRPr="00193BEF">
              <w:rPr>
                <w:noProof/>
                <w:webHidden/>
                <w:sz w:val="22"/>
                <w:szCs w:val="22"/>
              </w:rPr>
              <w:tab/>
            </w:r>
            <w:r w:rsidRPr="00193BEF">
              <w:rPr>
                <w:noProof/>
                <w:webHidden/>
                <w:sz w:val="22"/>
                <w:szCs w:val="22"/>
              </w:rPr>
              <w:fldChar w:fldCharType="begin"/>
            </w:r>
            <w:r w:rsidRPr="00193BEF">
              <w:rPr>
                <w:noProof/>
                <w:webHidden/>
                <w:sz w:val="22"/>
                <w:szCs w:val="22"/>
              </w:rPr>
              <w:instrText xml:space="preserve"> PAGEREF _Toc79750579 \h </w:instrText>
            </w:r>
            <w:r w:rsidRPr="00193BEF">
              <w:rPr>
                <w:noProof/>
                <w:webHidden/>
                <w:sz w:val="22"/>
                <w:szCs w:val="22"/>
              </w:rPr>
            </w:r>
            <w:r w:rsidRPr="00193BEF">
              <w:rPr>
                <w:noProof/>
                <w:webHidden/>
                <w:sz w:val="22"/>
                <w:szCs w:val="22"/>
              </w:rPr>
              <w:fldChar w:fldCharType="separate"/>
            </w:r>
            <w:r w:rsidRPr="00193BEF">
              <w:rPr>
                <w:noProof/>
                <w:webHidden/>
                <w:sz w:val="22"/>
                <w:szCs w:val="22"/>
              </w:rPr>
              <w:t>7</w:t>
            </w:r>
            <w:r w:rsidRPr="00193BEF">
              <w:rPr>
                <w:noProof/>
                <w:webHidden/>
                <w:sz w:val="22"/>
                <w:szCs w:val="22"/>
              </w:rPr>
              <w:fldChar w:fldCharType="end"/>
            </w:r>
          </w:hyperlink>
        </w:p>
        <w:p w14:paraId="2E3641DB" w14:textId="61F10C1B" w:rsidR="00193BEF" w:rsidRPr="00193BEF" w:rsidRDefault="00193BEF">
          <w:pPr>
            <w:pStyle w:val="TOC2"/>
            <w:rPr>
              <w:rFonts w:asciiTheme="minorHAnsi" w:eastAsiaTheme="minorEastAsia" w:hAnsiTheme="minorHAnsi" w:cstheme="minorBidi"/>
              <w:noProof/>
            </w:rPr>
          </w:pPr>
          <w:hyperlink w:anchor="_Toc79750580" w:history="1">
            <w:r w:rsidRPr="00193BEF">
              <w:rPr>
                <w:rStyle w:val="Hyperlink"/>
                <w:noProof/>
              </w:rPr>
              <w:t xml:space="preserve">1) </w:t>
            </w:r>
            <w:r w:rsidRPr="00193BEF">
              <w:rPr>
                <w:rFonts w:asciiTheme="minorHAnsi" w:eastAsiaTheme="minorEastAsia" w:hAnsiTheme="minorHAnsi" w:cstheme="minorBidi"/>
                <w:noProof/>
              </w:rPr>
              <w:tab/>
            </w:r>
            <w:r w:rsidRPr="00193BEF">
              <w:rPr>
                <w:rStyle w:val="Hyperlink"/>
                <w:noProof/>
              </w:rPr>
              <w:t>Occupational safety</w:t>
            </w:r>
            <w:r w:rsidRPr="00193BEF">
              <w:rPr>
                <w:noProof/>
                <w:webHidden/>
              </w:rPr>
              <w:tab/>
            </w:r>
            <w:r w:rsidRPr="00193BEF">
              <w:rPr>
                <w:noProof/>
                <w:webHidden/>
              </w:rPr>
              <w:fldChar w:fldCharType="begin"/>
            </w:r>
            <w:r w:rsidRPr="00193BEF">
              <w:rPr>
                <w:noProof/>
                <w:webHidden/>
              </w:rPr>
              <w:instrText xml:space="preserve"> PAGEREF _Toc79750580 \h </w:instrText>
            </w:r>
            <w:r w:rsidRPr="00193BEF">
              <w:rPr>
                <w:noProof/>
                <w:webHidden/>
              </w:rPr>
            </w:r>
            <w:r w:rsidRPr="00193BEF">
              <w:rPr>
                <w:noProof/>
                <w:webHidden/>
              </w:rPr>
              <w:fldChar w:fldCharType="separate"/>
            </w:r>
            <w:r w:rsidRPr="00193BEF">
              <w:rPr>
                <w:noProof/>
                <w:webHidden/>
              </w:rPr>
              <w:t>7</w:t>
            </w:r>
            <w:r w:rsidRPr="00193BEF">
              <w:rPr>
                <w:noProof/>
                <w:webHidden/>
              </w:rPr>
              <w:fldChar w:fldCharType="end"/>
            </w:r>
          </w:hyperlink>
        </w:p>
        <w:p w14:paraId="72894ACB" w14:textId="2B814D34" w:rsidR="00193BEF" w:rsidRPr="00193BEF" w:rsidRDefault="00193BEF">
          <w:pPr>
            <w:pStyle w:val="TOC2"/>
            <w:rPr>
              <w:rFonts w:asciiTheme="minorHAnsi" w:eastAsiaTheme="minorEastAsia" w:hAnsiTheme="minorHAnsi" w:cstheme="minorBidi"/>
              <w:noProof/>
            </w:rPr>
          </w:pPr>
          <w:hyperlink w:anchor="_Toc79750581" w:history="1">
            <w:r w:rsidRPr="00193BEF">
              <w:rPr>
                <w:rStyle w:val="Hyperlink"/>
                <w:noProof/>
              </w:rPr>
              <w:t xml:space="preserve">2) </w:t>
            </w:r>
            <w:r w:rsidRPr="00193BEF">
              <w:rPr>
                <w:rFonts w:asciiTheme="minorHAnsi" w:eastAsiaTheme="minorEastAsia" w:hAnsiTheme="minorHAnsi" w:cstheme="minorBidi"/>
                <w:noProof/>
              </w:rPr>
              <w:tab/>
            </w:r>
            <w:r w:rsidRPr="00193BEF">
              <w:rPr>
                <w:rStyle w:val="Hyperlink"/>
                <w:noProof/>
              </w:rPr>
              <w:t>Emergency preparedness</w:t>
            </w:r>
            <w:r w:rsidRPr="00193BEF">
              <w:rPr>
                <w:noProof/>
                <w:webHidden/>
              </w:rPr>
              <w:tab/>
            </w:r>
            <w:r w:rsidRPr="00193BEF">
              <w:rPr>
                <w:noProof/>
                <w:webHidden/>
              </w:rPr>
              <w:fldChar w:fldCharType="begin"/>
            </w:r>
            <w:r w:rsidRPr="00193BEF">
              <w:rPr>
                <w:noProof/>
                <w:webHidden/>
              </w:rPr>
              <w:instrText xml:space="preserve"> PAGEREF _Toc79750581 \h </w:instrText>
            </w:r>
            <w:r w:rsidRPr="00193BEF">
              <w:rPr>
                <w:noProof/>
                <w:webHidden/>
              </w:rPr>
            </w:r>
            <w:r w:rsidRPr="00193BEF">
              <w:rPr>
                <w:noProof/>
                <w:webHidden/>
              </w:rPr>
              <w:fldChar w:fldCharType="separate"/>
            </w:r>
            <w:r w:rsidRPr="00193BEF">
              <w:rPr>
                <w:noProof/>
                <w:webHidden/>
              </w:rPr>
              <w:t>8</w:t>
            </w:r>
            <w:r w:rsidRPr="00193BEF">
              <w:rPr>
                <w:noProof/>
                <w:webHidden/>
              </w:rPr>
              <w:fldChar w:fldCharType="end"/>
            </w:r>
          </w:hyperlink>
        </w:p>
        <w:p w14:paraId="18073E97" w14:textId="665D3C2F" w:rsidR="00193BEF" w:rsidRPr="00193BEF" w:rsidRDefault="00193BEF">
          <w:pPr>
            <w:pStyle w:val="TOC2"/>
            <w:rPr>
              <w:rFonts w:asciiTheme="minorHAnsi" w:eastAsiaTheme="minorEastAsia" w:hAnsiTheme="minorHAnsi" w:cstheme="minorBidi"/>
              <w:noProof/>
            </w:rPr>
          </w:pPr>
          <w:hyperlink w:anchor="_Toc79750582" w:history="1">
            <w:r w:rsidRPr="00193BEF">
              <w:rPr>
                <w:rStyle w:val="Hyperlink"/>
                <w:noProof/>
              </w:rPr>
              <w:t xml:space="preserve">3) </w:t>
            </w:r>
            <w:r w:rsidRPr="00193BEF">
              <w:rPr>
                <w:rFonts w:asciiTheme="minorHAnsi" w:eastAsiaTheme="minorEastAsia" w:hAnsiTheme="minorHAnsi" w:cstheme="minorBidi"/>
                <w:noProof/>
              </w:rPr>
              <w:tab/>
            </w:r>
            <w:r w:rsidRPr="00193BEF">
              <w:rPr>
                <w:rStyle w:val="Hyperlink"/>
                <w:noProof/>
              </w:rPr>
              <w:t>Occupational injury and illness</w:t>
            </w:r>
            <w:r w:rsidRPr="00193BEF">
              <w:rPr>
                <w:noProof/>
                <w:webHidden/>
              </w:rPr>
              <w:tab/>
            </w:r>
            <w:r w:rsidRPr="00193BEF">
              <w:rPr>
                <w:noProof/>
                <w:webHidden/>
              </w:rPr>
              <w:fldChar w:fldCharType="begin"/>
            </w:r>
            <w:r w:rsidRPr="00193BEF">
              <w:rPr>
                <w:noProof/>
                <w:webHidden/>
              </w:rPr>
              <w:instrText xml:space="preserve"> PAGEREF _Toc79750582 \h </w:instrText>
            </w:r>
            <w:r w:rsidRPr="00193BEF">
              <w:rPr>
                <w:noProof/>
                <w:webHidden/>
              </w:rPr>
            </w:r>
            <w:r w:rsidRPr="00193BEF">
              <w:rPr>
                <w:noProof/>
                <w:webHidden/>
              </w:rPr>
              <w:fldChar w:fldCharType="separate"/>
            </w:r>
            <w:r w:rsidRPr="00193BEF">
              <w:rPr>
                <w:noProof/>
                <w:webHidden/>
              </w:rPr>
              <w:t>8</w:t>
            </w:r>
            <w:r w:rsidRPr="00193BEF">
              <w:rPr>
                <w:noProof/>
                <w:webHidden/>
              </w:rPr>
              <w:fldChar w:fldCharType="end"/>
            </w:r>
          </w:hyperlink>
        </w:p>
        <w:p w14:paraId="68F8EF9C" w14:textId="6786A878" w:rsidR="00193BEF" w:rsidRPr="00193BEF" w:rsidRDefault="00193BEF">
          <w:pPr>
            <w:pStyle w:val="TOC2"/>
            <w:rPr>
              <w:rFonts w:asciiTheme="minorHAnsi" w:eastAsiaTheme="minorEastAsia" w:hAnsiTheme="minorHAnsi" w:cstheme="minorBidi"/>
              <w:noProof/>
            </w:rPr>
          </w:pPr>
          <w:hyperlink w:anchor="_Toc79750583" w:history="1">
            <w:r w:rsidRPr="00193BEF">
              <w:rPr>
                <w:rStyle w:val="Hyperlink"/>
                <w:noProof/>
              </w:rPr>
              <w:t xml:space="preserve">4) </w:t>
            </w:r>
            <w:r w:rsidRPr="00193BEF">
              <w:rPr>
                <w:rFonts w:asciiTheme="minorHAnsi" w:eastAsiaTheme="minorEastAsia" w:hAnsiTheme="minorHAnsi" w:cstheme="minorBidi"/>
                <w:noProof/>
              </w:rPr>
              <w:tab/>
            </w:r>
            <w:r w:rsidRPr="00193BEF">
              <w:rPr>
                <w:rStyle w:val="Hyperlink"/>
                <w:noProof/>
              </w:rPr>
              <w:t>Industrial hygiene</w:t>
            </w:r>
            <w:r w:rsidRPr="00193BEF">
              <w:rPr>
                <w:noProof/>
                <w:webHidden/>
              </w:rPr>
              <w:tab/>
            </w:r>
            <w:r w:rsidRPr="00193BEF">
              <w:rPr>
                <w:noProof/>
                <w:webHidden/>
              </w:rPr>
              <w:fldChar w:fldCharType="begin"/>
            </w:r>
            <w:r w:rsidRPr="00193BEF">
              <w:rPr>
                <w:noProof/>
                <w:webHidden/>
              </w:rPr>
              <w:instrText xml:space="preserve"> PAGEREF _Toc79750583 \h </w:instrText>
            </w:r>
            <w:r w:rsidRPr="00193BEF">
              <w:rPr>
                <w:noProof/>
                <w:webHidden/>
              </w:rPr>
            </w:r>
            <w:r w:rsidRPr="00193BEF">
              <w:rPr>
                <w:noProof/>
                <w:webHidden/>
              </w:rPr>
              <w:fldChar w:fldCharType="separate"/>
            </w:r>
            <w:r w:rsidRPr="00193BEF">
              <w:rPr>
                <w:noProof/>
                <w:webHidden/>
              </w:rPr>
              <w:t>8</w:t>
            </w:r>
            <w:r w:rsidRPr="00193BEF">
              <w:rPr>
                <w:noProof/>
                <w:webHidden/>
              </w:rPr>
              <w:fldChar w:fldCharType="end"/>
            </w:r>
          </w:hyperlink>
        </w:p>
        <w:p w14:paraId="310D1BD3" w14:textId="5368089A" w:rsidR="00193BEF" w:rsidRPr="00193BEF" w:rsidRDefault="00193BEF">
          <w:pPr>
            <w:pStyle w:val="TOC2"/>
            <w:rPr>
              <w:rFonts w:asciiTheme="minorHAnsi" w:eastAsiaTheme="minorEastAsia" w:hAnsiTheme="minorHAnsi" w:cstheme="minorBidi"/>
              <w:noProof/>
            </w:rPr>
          </w:pPr>
          <w:hyperlink w:anchor="_Toc79750584" w:history="1">
            <w:r w:rsidRPr="00193BEF">
              <w:rPr>
                <w:rStyle w:val="Hyperlink"/>
                <w:noProof/>
              </w:rPr>
              <w:t xml:space="preserve">5) </w:t>
            </w:r>
            <w:r w:rsidRPr="00193BEF">
              <w:rPr>
                <w:rFonts w:asciiTheme="minorHAnsi" w:eastAsiaTheme="minorEastAsia" w:hAnsiTheme="minorHAnsi" w:cstheme="minorBidi"/>
                <w:noProof/>
              </w:rPr>
              <w:tab/>
            </w:r>
            <w:r w:rsidRPr="00193BEF">
              <w:rPr>
                <w:rStyle w:val="Hyperlink"/>
                <w:noProof/>
              </w:rPr>
              <w:t>Physically demanding work</w:t>
            </w:r>
            <w:r w:rsidRPr="00193BEF">
              <w:rPr>
                <w:noProof/>
                <w:webHidden/>
              </w:rPr>
              <w:tab/>
            </w:r>
            <w:r w:rsidRPr="00193BEF">
              <w:rPr>
                <w:noProof/>
                <w:webHidden/>
              </w:rPr>
              <w:fldChar w:fldCharType="begin"/>
            </w:r>
            <w:r w:rsidRPr="00193BEF">
              <w:rPr>
                <w:noProof/>
                <w:webHidden/>
              </w:rPr>
              <w:instrText xml:space="preserve"> PAGEREF _Toc79750584 \h </w:instrText>
            </w:r>
            <w:r w:rsidRPr="00193BEF">
              <w:rPr>
                <w:noProof/>
                <w:webHidden/>
              </w:rPr>
            </w:r>
            <w:r w:rsidRPr="00193BEF">
              <w:rPr>
                <w:noProof/>
                <w:webHidden/>
              </w:rPr>
              <w:fldChar w:fldCharType="separate"/>
            </w:r>
            <w:r w:rsidRPr="00193BEF">
              <w:rPr>
                <w:noProof/>
                <w:webHidden/>
              </w:rPr>
              <w:t>8</w:t>
            </w:r>
            <w:r w:rsidRPr="00193BEF">
              <w:rPr>
                <w:noProof/>
                <w:webHidden/>
              </w:rPr>
              <w:fldChar w:fldCharType="end"/>
            </w:r>
          </w:hyperlink>
        </w:p>
        <w:p w14:paraId="5EF1338F" w14:textId="3C28A3EA" w:rsidR="00193BEF" w:rsidRPr="00193BEF" w:rsidRDefault="00193BEF">
          <w:pPr>
            <w:pStyle w:val="TOC2"/>
            <w:rPr>
              <w:rFonts w:asciiTheme="minorHAnsi" w:eastAsiaTheme="minorEastAsia" w:hAnsiTheme="minorHAnsi" w:cstheme="minorBidi"/>
              <w:noProof/>
            </w:rPr>
          </w:pPr>
          <w:hyperlink w:anchor="_Toc79750585" w:history="1">
            <w:r w:rsidRPr="00193BEF">
              <w:rPr>
                <w:rStyle w:val="Hyperlink"/>
                <w:noProof/>
              </w:rPr>
              <w:t xml:space="preserve">6) </w:t>
            </w:r>
            <w:r w:rsidRPr="00193BEF">
              <w:rPr>
                <w:rFonts w:asciiTheme="minorHAnsi" w:eastAsiaTheme="minorEastAsia" w:hAnsiTheme="minorHAnsi" w:cstheme="minorBidi"/>
                <w:noProof/>
              </w:rPr>
              <w:tab/>
            </w:r>
            <w:r w:rsidRPr="00193BEF">
              <w:rPr>
                <w:rStyle w:val="Hyperlink"/>
                <w:noProof/>
              </w:rPr>
              <w:t>Machine safeguarding</w:t>
            </w:r>
            <w:r w:rsidRPr="00193BEF">
              <w:rPr>
                <w:noProof/>
                <w:webHidden/>
              </w:rPr>
              <w:tab/>
            </w:r>
            <w:r w:rsidRPr="00193BEF">
              <w:rPr>
                <w:noProof/>
                <w:webHidden/>
              </w:rPr>
              <w:fldChar w:fldCharType="begin"/>
            </w:r>
            <w:r w:rsidRPr="00193BEF">
              <w:rPr>
                <w:noProof/>
                <w:webHidden/>
              </w:rPr>
              <w:instrText xml:space="preserve"> PAGEREF _Toc79750585 \h </w:instrText>
            </w:r>
            <w:r w:rsidRPr="00193BEF">
              <w:rPr>
                <w:noProof/>
                <w:webHidden/>
              </w:rPr>
            </w:r>
            <w:r w:rsidRPr="00193BEF">
              <w:rPr>
                <w:noProof/>
                <w:webHidden/>
              </w:rPr>
              <w:fldChar w:fldCharType="separate"/>
            </w:r>
            <w:r w:rsidRPr="00193BEF">
              <w:rPr>
                <w:noProof/>
                <w:webHidden/>
              </w:rPr>
              <w:t>9</w:t>
            </w:r>
            <w:r w:rsidRPr="00193BEF">
              <w:rPr>
                <w:noProof/>
                <w:webHidden/>
              </w:rPr>
              <w:fldChar w:fldCharType="end"/>
            </w:r>
          </w:hyperlink>
        </w:p>
        <w:p w14:paraId="6653E0D8" w14:textId="1A1CC575" w:rsidR="00193BEF" w:rsidRPr="00193BEF" w:rsidRDefault="00193BEF">
          <w:pPr>
            <w:pStyle w:val="TOC2"/>
            <w:rPr>
              <w:rFonts w:asciiTheme="minorHAnsi" w:eastAsiaTheme="minorEastAsia" w:hAnsiTheme="minorHAnsi" w:cstheme="minorBidi"/>
              <w:noProof/>
            </w:rPr>
          </w:pPr>
          <w:hyperlink w:anchor="_Toc79750586" w:history="1">
            <w:r w:rsidRPr="00193BEF">
              <w:rPr>
                <w:rStyle w:val="Hyperlink"/>
                <w:noProof/>
              </w:rPr>
              <w:t xml:space="preserve">7) </w:t>
            </w:r>
            <w:r w:rsidRPr="00193BEF">
              <w:rPr>
                <w:rFonts w:asciiTheme="minorHAnsi" w:eastAsiaTheme="minorEastAsia" w:hAnsiTheme="minorHAnsi" w:cstheme="minorBidi"/>
                <w:noProof/>
              </w:rPr>
              <w:tab/>
            </w:r>
            <w:r w:rsidRPr="00193BEF">
              <w:rPr>
                <w:rStyle w:val="Hyperlink"/>
                <w:noProof/>
              </w:rPr>
              <w:t>Sanitation, food, and housing</w:t>
            </w:r>
            <w:r w:rsidRPr="00193BEF">
              <w:rPr>
                <w:noProof/>
                <w:webHidden/>
              </w:rPr>
              <w:tab/>
            </w:r>
            <w:r w:rsidRPr="00193BEF">
              <w:rPr>
                <w:noProof/>
                <w:webHidden/>
              </w:rPr>
              <w:fldChar w:fldCharType="begin"/>
            </w:r>
            <w:r w:rsidRPr="00193BEF">
              <w:rPr>
                <w:noProof/>
                <w:webHidden/>
              </w:rPr>
              <w:instrText xml:space="preserve"> PAGEREF _Toc79750586 \h </w:instrText>
            </w:r>
            <w:r w:rsidRPr="00193BEF">
              <w:rPr>
                <w:noProof/>
                <w:webHidden/>
              </w:rPr>
            </w:r>
            <w:r w:rsidRPr="00193BEF">
              <w:rPr>
                <w:noProof/>
                <w:webHidden/>
              </w:rPr>
              <w:fldChar w:fldCharType="separate"/>
            </w:r>
            <w:r w:rsidRPr="00193BEF">
              <w:rPr>
                <w:noProof/>
                <w:webHidden/>
              </w:rPr>
              <w:t>9</w:t>
            </w:r>
            <w:r w:rsidRPr="00193BEF">
              <w:rPr>
                <w:noProof/>
                <w:webHidden/>
              </w:rPr>
              <w:fldChar w:fldCharType="end"/>
            </w:r>
          </w:hyperlink>
        </w:p>
        <w:p w14:paraId="3AE5ADE3" w14:textId="54DD7D38" w:rsidR="00193BEF" w:rsidRPr="00193BEF" w:rsidRDefault="00193BEF">
          <w:pPr>
            <w:pStyle w:val="TOC2"/>
            <w:rPr>
              <w:rFonts w:asciiTheme="minorHAnsi" w:eastAsiaTheme="minorEastAsia" w:hAnsiTheme="minorHAnsi" w:cstheme="minorBidi"/>
              <w:noProof/>
            </w:rPr>
          </w:pPr>
          <w:hyperlink w:anchor="_Toc79750587" w:history="1">
            <w:r w:rsidRPr="00193BEF">
              <w:rPr>
                <w:rStyle w:val="Hyperlink"/>
                <w:noProof/>
              </w:rPr>
              <w:t xml:space="preserve">8) </w:t>
            </w:r>
            <w:r w:rsidRPr="00193BEF">
              <w:rPr>
                <w:rFonts w:asciiTheme="minorHAnsi" w:eastAsiaTheme="minorEastAsia" w:hAnsiTheme="minorHAnsi" w:cstheme="minorBidi"/>
                <w:noProof/>
              </w:rPr>
              <w:tab/>
            </w:r>
            <w:r w:rsidRPr="00193BEF">
              <w:rPr>
                <w:rStyle w:val="Hyperlink"/>
                <w:noProof/>
              </w:rPr>
              <w:t>Health and safety communication</w:t>
            </w:r>
            <w:r w:rsidRPr="00193BEF">
              <w:rPr>
                <w:noProof/>
                <w:webHidden/>
              </w:rPr>
              <w:tab/>
            </w:r>
            <w:r w:rsidRPr="00193BEF">
              <w:rPr>
                <w:noProof/>
                <w:webHidden/>
              </w:rPr>
              <w:fldChar w:fldCharType="begin"/>
            </w:r>
            <w:r w:rsidRPr="00193BEF">
              <w:rPr>
                <w:noProof/>
                <w:webHidden/>
              </w:rPr>
              <w:instrText xml:space="preserve"> PAGEREF _Toc79750587 \h </w:instrText>
            </w:r>
            <w:r w:rsidRPr="00193BEF">
              <w:rPr>
                <w:noProof/>
                <w:webHidden/>
              </w:rPr>
            </w:r>
            <w:r w:rsidRPr="00193BEF">
              <w:rPr>
                <w:noProof/>
                <w:webHidden/>
              </w:rPr>
              <w:fldChar w:fldCharType="separate"/>
            </w:r>
            <w:r w:rsidRPr="00193BEF">
              <w:rPr>
                <w:noProof/>
                <w:webHidden/>
              </w:rPr>
              <w:t>9</w:t>
            </w:r>
            <w:r w:rsidRPr="00193BEF">
              <w:rPr>
                <w:noProof/>
                <w:webHidden/>
              </w:rPr>
              <w:fldChar w:fldCharType="end"/>
            </w:r>
          </w:hyperlink>
        </w:p>
        <w:p w14:paraId="184CBB21" w14:textId="12A3F078" w:rsidR="00193BEF" w:rsidRPr="00193BEF" w:rsidRDefault="00193BEF">
          <w:pPr>
            <w:pStyle w:val="TOC1"/>
            <w:tabs>
              <w:tab w:val="left" w:pos="1540"/>
              <w:tab w:val="right" w:leader="dot" w:pos="9010"/>
            </w:tabs>
            <w:rPr>
              <w:rFonts w:asciiTheme="minorHAnsi" w:eastAsiaTheme="minorEastAsia" w:hAnsiTheme="minorHAnsi" w:cstheme="minorBidi"/>
              <w:noProof/>
              <w:sz w:val="22"/>
              <w:szCs w:val="22"/>
            </w:rPr>
          </w:pPr>
          <w:hyperlink w:anchor="_Toc79750588" w:history="1">
            <w:r w:rsidRPr="00193BEF">
              <w:rPr>
                <w:rStyle w:val="Hyperlink"/>
                <w:noProof/>
                <w:sz w:val="22"/>
                <w:szCs w:val="22"/>
              </w:rPr>
              <w:t>C.</w:t>
            </w:r>
            <w:r w:rsidRPr="00193BEF">
              <w:rPr>
                <w:rFonts w:asciiTheme="minorHAnsi" w:eastAsiaTheme="minorEastAsia" w:hAnsiTheme="minorHAnsi" w:cstheme="minorBidi"/>
                <w:noProof/>
                <w:sz w:val="22"/>
                <w:szCs w:val="22"/>
              </w:rPr>
              <w:tab/>
            </w:r>
            <w:r w:rsidRPr="00193BEF">
              <w:rPr>
                <w:rStyle w:val="Hyperlink"/>
                <w:noProof/>
                <w:sz w:val="22"/>
                <w:szCs w:val="22"/>
              </w:rPr>
              <w:t>ENVIRONMENT</w:t>
            </w:r>
            <w:r w:rsidRPr="00193BEF">
              <w:rPr>
                <w:noProof/>
                <w:webHidden/>
                <w:sz w:val="22"/>
                <w:szCs w:val="22"/>
              </w:rPr>
              <w:tab/>
            </w:r>
            <w:r w:rsidRPr="00193BEF">
              <w:rPr>
                <w:noProof/>
                <w:webHidden/>
                <w:sz w:val="22"/>
                <w:szCs w:val="22"/>
              </w:rPr>
              <w:fldChar w:fldCharType="begin"/>
            </w:r>
            <w:r w:rsidRPr="00193BEF">
              <w:rPr>
                <w:noProof/>
                <w:webHidden/>
                <w:sz w:val="22"/>
                <w:szCs w:val="22"/>
              </w:rPr>
              <w:instrText xml:space="preserve"> PAGEREF _Toc79750588 \h </w:instrText>
            </w:r>
            <w:r w:rsidRPr="00193BEF">
              <w:rPr>
                <w:noProof/>
                <w:webHidden/>
                <w:sz w:val="22"/>
                <w:szCs w:val="22"/>
              </w:rPr>
            </w:r>
            <w:r w:rsidRPr="00193BEF">
              <w:rPr>
                <w:noProof/>
                <w:webHidden/>
                <w:sz w:val="22"/>
                <w:szCs w:val="22"/>
              </w:rPr>
              <w:fldChar w:fldCharType="separate"/>
            </w:r>
            <w:r w:rsidRPr="00193BEF">
              <w:rPr>
                <w:noProof/>
                <w:webHidden/>
                <w:sz w:val="22"/>
                <w:szCs w:val="22"/>
              </w:rPr>
              <w:t>9</w:t>
            </w:r>
            <w:r w:rsidRPr="00193BEF">
              <w:rPr>
                <w:noProof/>
                <w:webHidden/>
                <w:sz w:val="22"/>
                <w:szCs w:val="22"/>
              </w:rPr>
              <w:fldChar w:fldCharType="end"/>
            </w:r>
          </w:hyperlink>
        </w:p>
        <w:p w14:paraId="52B39669" w14:textId="142D2983" w:rsidR="00193BEF" w:rsidRPr="00193BEF" w:rsidRDefault="00193BEF">
          <w:pPr>
            <w:pStyle w:val="TOC2"/>
            <w:rPr>
              <w:rFonts w:asciiTheme="minorHAnsi" w:eastAsiaTheme="minorEastAsia" w:hAnsiTheme="minorHAnsi" w:cstheme="minorBidi"/>
              <w:noProof/>
            </w:rPr>
          </w:pPr>
          <w:hyperlink w:anchor="_Toc79750589" w:history="1">
            <w:r w:rsidRPr="00193BEF">
              <w:rPr>
                <w:rStyle w:val="Hyperlink"/>
                <w:noProof/>
              </w:rPr>
              <w:t xml:space="preserve">1) </w:t>
            </w:r>
            <w:r w:rsidRPr="00193BEF">
              <w:rPr>
                <w:rFonts w:asciiTheme="minorHAnsi" w:eastAsiaTheme="minorEastAsia" w:hAnsiTheme="minorHAnsi" w:cstheme="minorBidi"/>
                <w:noProof/>
              </w:rPr>
              <w:tab/>
            </w:r>
            <w:r w:rsidRPr="00193BEF">
              <w:rPr>
                <w:rStyle w:val="Hyperlink"/>
                <w:noProof/>
              </w:rPr>
              <w:t>Environmental permits and reporting</w:t>
            </w:r>
            <w:r w:rsidRPr="00193BEF">
              <w:rPr>
                <w:noProof/>
                <w:webHidden/>
              </w:rPr>
              <w:tab/>
            </w:r>
            <w:r w:rsidRPr="00193BEF">
              <w:rPr>
                <w:noProof/>
                <w:webHidden/>
              </w:rPr>
              <w:fldChar w:fldCharType="begin"/>
            </w:r>
            <w:r w:rsidRPr="00193BEF">
              <w:rPr>
                <w:noProof/>
                <w:webHidden/>
              </w:rPr>
              <w:instrText xml:space="preserve"> PAGEREF _Toc79750589 \h </w:instrText>
            </w:r>
            <w:r w:rsidRPr="00193BEF">
              <w:rPr>
                <w:noProof/>
                <w:webHidden/>
              </w:rPr>
            </w:r>
            <w:r w:rsidRPr="00193BEF">
              <w:rPr>
                <w:noProof/>
                <w:webHidden/>
              </w:rPr>
              <w:fldChar w:fldCharType="separate"/>
            </w:r>
            <w:r w:rsidRPr="00193BEF">
              <w:rPr>
                <w:noProof/>
                <w:webHidden/>
              </w:rPr>
              <w:t>9</w:t>
            </w:r>
            <w:r w:rsidRPr="00193BEF">
              <w:rPr>
                <w:noProof/>
                <w:webHidden/>
              </w:rPr>
              <w:fldChar w:fldCharType="end"/>
            </w:r>
          </w:hyperlink>
        </w:p>
        <w:p w14:paraId="4E9E278A" w14:textId="45F0F7C3" w:rsidR="00193BEF" w:rsidRPr="00193BEF" w:rsidRDefault="00193BEF">
          <w:pPr>
            <w:pStyle w:val="TOC2"/>
            <w:rPr>
              <w:rFonts w:asciiTheme="minorHAnsi" w:eastAsiaTheme="minorEastAsia" w:hAnsiTheme="minorHAnsi" w:cstheme="minorBidi"/>
              <w:noProof/>
            </w:rPr>
          </w:pPr>
          <w:hyperlink w:anchor="_Toc79750590" w:history="1">
            <w:r w:rsidRPr="00193BEF">
              <w:rPr>
                <w:rStyle w:val="Hyperlink"/>
                <w:noProof/>
              </w:rPr>
              <w:t xml:space="preserve">2) </w:t>
            </w:r>
            <w:r w:rsidRPr="00193BEF">
              <w:rPr>
                <w:rFonts w:asciiTheme="minorHAnsi" w:eastAsiaTheme="minorEastAsia" w:hAnsiTheme="minorHAnsi" w:cstheme="minorBidi"/>
                <w:noProof/>
              </w:rPr>
              <w:tab/>
            </w:r>
            <w:r w:rsidRPr="00193BEF">
              <w:rPr>
                <w:rStyle w:val="Hyperlink"/>
                <w:noProof/>
              </w:rPr>
              <w:t>Pollution prevention and resource conservation</w:t>
            </w:r>
            <w:r w:rsidRPr="00193BEF">
              <w:rPr>
                <w:noProof/>
                <w:webHidden/>
              </w:rPr>
              <w:tab/>
            </w:r>
            <w:r w:rsidRPr="00193BEF">
              <w:rPr>
                <w:noProof/>
                <w:webHidden/>
              </w:rPr>
              <w:fldChar w:fldCharType="begin"/>
            </w:r>
            <w:r w:rsidRPr="00193BEF">
              <w:rPr>
                <w:noProof/>
                <w:webHidden/>
              </w:rPr>
              <w:instrText xml:space="preserve"> PAGEREF _Toc79750590 \h </w:instrText>
            </w:r>
            <w:r w:rsidRPr="00193BEF">
              <w:rPr>
                <w:noProof/>
                <w:webHidden/>
              </w:rPr>
            </w:r>
            <w:r w:rsidRPr="00193BEF">
              <w:rPr>
                <w:noProof/>
                <w:webHidden/>
              </w:rPr>
              <w:fldChar w:fldCharType="separate"/>
            </w:r>
            <w:r w:rsidRPr="00193BEF">
              <w:rPr>
                <w:noProof/>
                <w:webHidden/>
              </w:rPr>
              <w:t>10</w:t>
            </w:r>
            <w:r w:rsidRPr="00193BEF">
              <w:rPr>
                <w:noProof/>
                <w:webHidden/>
              </w:rPr>
              <w:fldChar w:fldCharType="end"/>
            </w:r>
          </w:hyperlink>
        </w:p>
        <w:p w14:paraId="245FBA77" w14:textId="661A67A1" w:rsidR="00193BEF" w:rsidRPr="00193BEF" w:rsidRDefault="00193BEF">
          <w:pPr>
            <w:pStyle w:val="TOC2"/>
            <w:rPr>
              <w:rFonts w:asciiTheme="minorHAnsi" w:eastAsiaTheme="minorEastAsia" w:hAnsiTheme="minorHAnsi" w:cstheme="minorBidi"/>
              <w:noProof/>
            </w:rPr>
          </w:pPr>
          <w:hyperlink w:anchor="_Toc79750591" w:history="1">
            <w:r w:rsidRPr="00193BEF">
              <w:rPr>
                <w:rStyle w:val="Hyperlink"/>
                <w:noProof/>
              </w:rPr>
              <w:t xml:space="preserve">3) </w:t>
            </w:r>
            <w:r w:rsidRPr="00193BEF">
              <w:rPr>
                <w:rFonts w:asciiTheme="minorHAnsi" w:eastAsiaTheme="minorEastAsia" w:hAnsiTheme="minorHAnsi" w:cstheme="minorBidi"/>
                <w:noProof/>
              </w:rPr>
              <w:tab/>
            </w:r>
            <w:r w:rsidRPr="00193BEF">
              <w:rPr>
                <w:rStyle w:val="Hyperlink"/>
                <w:noProof/>
              </w:rPr>
              <w:t>Hazardous substances</w:t>
            </w:r>
            <w:r w:rsidRPr="00193BEF">
              <w:rPr>
                <w:noProof/>
                <w:webHidden/>
              </w:rPr>
              <w:tab/>
            </w:r>
            <w:r w:rsidRPr="00193BEF">
              <w:rPr>
                <w:noProof/>
                <w:webHidden/>
              </w:rPr>
              <w:fldChar w:fldCharType="begin"/>
            </w:r>
            <w:r w:rsidRPr="00193BEF">
              <w:rPr>
                <w:noProof/>
                <w:webHidden/>
              </w:rPr>
              <w:instrText xml:space="preserve"> PAGEREF _Toc79750591 \h </w:instrText>
            </w:r>
            <w:r w:rsidRPr="00193BEF">
              <w:rPr>
                <w:noProof/>
                <w:webHidden/>
              </w:rPr>
            </w:r>
            <w:r w:rsidRPr="00193BEF">
              <w:rPr>
                <w:noProof/>
                <w:webHidden/>
              </w:rPr>
              <w:fldChar w:fldCharType="separate"/>
            </w:r>
            <w:r w:rsidRPr="00193BEF">
              <w:rPr>
                <w:noProof/>
                <w:webHidden/>
              </w:rPr>
              <w:t>10</w:t>
            </w:r>
            <w:r w:rsidRPr="00193BEF">
              <w:rPr>
                <w:noProof/>
                <w:webHidden/>
              </w:rPr>
              <w:fldChar w:fldCharType="end"/>
            </w:r>
          </w:hyperlink>
        </w:p>
        <w:p w14:paraId="07813F33" w14:textId="46960326" w:rsidR="00193BEF" w:rsidRPr="00193BEF" w:rsidRDefault="00193BEF">
          <w:pPr>
            <w:pStyle w:val="TOC2"/>
            <w:rPr>
              <w:rFonts w:asciiTheme="minorHAnsi" w:eastAsiaTheme="minorEastAsia" w:hAnsiTheme="minorHAnsi" w:cstheme="minorBidi"/>
              <w:noProof/>
            </w:rPr>
          </w:pPr>
          <w:hyperlink w:anchor="_Toc79750592" w:history="1">
            <w:r w:rsidRPr="00193BEF">
              <w:rPr>
                <w:rStyle w:val="Hyperlink"/>
                <w:noProof/>
              </w:rPr>
              <w:t xml:space="preserve">4) </w:t>
            </w:r>
            <w:r w:rsidRPr="00193BEF">
              <w:rPr>
                <w:rFonts w:asciiTheme="minorHAnsi" w:eastAsiaTheme="minorEastAsia" w:hAnsiTheme="minorHAnsi" w:cstheme="minorBidi"/>
                <w:noProof/>
              </w:rPr>
              <w:tab/>
            </w:r>
            <w:r w:rsidRPr="00193BEF">
              <w:rPr>
                <w:rStyle w:val="Hyperlink"/>
                <w:noProof/>
              </w:rPr>
              <w:t>Solid waste</w:t>
            </w:r>
            <w:r w:rsidRPr="00193BEF">
              <w:rPr>
                <w:noProof/>
                <w:webHidden/>
              </w:rPr>
              <w:tab/>
            </w:r>
            <w:r w:rsidRPr="00193BEF">
              <w:rPr>
                <w:noProof/>
                <w:webHidden/>
              </w:rPr>
              <w:fldChar w:fldCharType="begin"/>
            </w:r>
            <w:r w:rsidRPr="00193BEF">
              <w:rPr>
                <w:noProof/>
                <w:webHidden/>
              </w:rPr>
              <w:instrText xml:space="preserve"> PAGEREF _Toc79750592 \h </w:instrText>
            </w:r>
            <w:r w:rsidRPr="00193BEF">
              <w:rPr>
                <w:noProof/>
                <w:webHidden/>
              </w:rPr>
            </w:r>
            <w:r w:rsidRPr="00193BEF">
              <w:rPr>
                <w:noProof/>
                <w:webHidden/>
              </w:rPr>
              <w:fldChar w:fldCharType="separate"/>
            </w:r>
            <w:r w:rsidRPr="00193BEF">
              <w:rPr>
                <w:noProof/>
                <w:webHidden/>
              </w:rPr>
              <w:t>10</w:t>
            </w:r>
            <w:r w:rsidRPr="00193BEF">
              <w:rPr>
                <w:noProof/>
                <w:webHidden/>
              </w:rPr>
              <w:fldChar w:fldCharType="end"/>
            </w:r>
          </w:hyperlink>
        </w:p>
        <w:p w14:paraId="04624473" w14:textId="53544095" w:rsidR="00193BEF" w:rsidRPr="00193BEF" w:rsidRDefault="00193BEF">
          <w:pPr>
            <w:pStyle w:val="TOC2"/>
            <w:rPr>
              <w:rFonts w:asciiTheme="minorHAnsi" w:eastAsiaTheme="minorEastAsia" w:hAnsiTheme="minorHAnsi" w:cstheme="minorBidi"/>
              <w:noProof/>
            </w:rPr>
          </w:pPr>
          <w:hyperlink w:anchor="_Toc79750593" w:history="1">
            <w:r w:rsidRPr="00193BEF">
              <w:rPr>
                <w:rStyle w:val="Hyperlink"/>
                <w:noProof/>
              </w:rPr>
              <w:t xml:space="preserve">5) </w:t>
            </w:r>
            <w:r w:rsidRPr="00193BEF">
              <w:rPr>
                <w:rFonts w:asciiTheme="minorHAnsi" w:eastAsiaTheme="minorEastAsia" w:hAnsiTheme="minorHAnsi" w:cstheme="minorBidi"/>
                <w:noProof/>
              </w:rPr>
              <w:tab/>
            </w:r>
            <w:r w:rsidRPr="00193BEF">
              <w:rPr>
                <w:rStyle w:val="Hyperlink"/>
                <w:noProof/>
              </w:rPr>
              <w:t>Air emissions</w:t>
            </w:r>
            <w:r w:rsidRPr="00193BEF">
              <w:rPr>
                <w:noProof/>
                <w:webHidden/>
              </w:rPr>
              <w:tab/>
            </w:r>
            <w:r w:rsidRPr="00193BEF">
              <w:rPr>
                <w:noProof/>
                <w:webHidden/>
              </w:rPr>
              <w:fldChar w:fldCharType="begin"/>
            </w:r>
            <w:r w:rsidRPr="00193BEF">
              <w:rPr>
                <w:noProof/>
                <w:webHidden/>
              </w:rPr>
              <w:instrText xml:space="preserve"> PAGEREF _Toc79750593 \h </w:instrText>
            </w:r>
            <w:r w:rsidRPr="00193BEF">
              <w:rPr>
                <w:noProof/>
                <w:webHidden/>
              </w:rPr>
            </w:r>
            <w:r w:rsidRPr="00193BEF">
              <w:rPr>
                <w:noProof/>
                <w:webHidden/>
              </w:rPr>
              <w:fldChar w:fldCharType="separate"/>
            </w:r>
            <w:r w:rsidRPr="00193BEF">
              <w:rPr>
                <w:noProof/>
                <w:webHidden/>
              </w:rPr>
              <w:t>10</w:t>
            </w:r>
            <w:r w:rsidRPr="00193BEF">
              <w:rPr>
                <w:noProof/>
                <w:webHidden/>
              </w:rPr>
              <w:fldChar w:fldCharType="end"/>
            </w:r>
          </w:hyperlink>
        </w:p>
        <w:p w14:paraId="48E896BD" w14:textId="32967577" w:rsidR="00193BEF" w:rsidRPr="00193BEF" w:rsidRDefault="00193BEF">
          <w:pPr>
            <w:pStyle w:val="TOC2"/>
            <w:rPr>
              <w:rFonts w:asciiTheme="minorHAnsi" w:eastAsiaTheme="minorEastAsia" w:hAnsiTheme="minorHAnsi" w:cstheme="minorBidi"/>
              <w:noProof/>
            </w:rPr>
          </w:pPr>
          <w:hyperlink w:anchor="_Toc79750594" w:history="1">
            <w:r w:rsidRPr="00193BEF">
              <w:rPr>
                <w:rStyle w:val="Hyperlink"/>
                <w:noProof/>
              </w:rPr>
              <w:t xml:space="preserve">6) </w:t>
            </w:r>
            <w:r w:rsidRPr="00193BEF">
              <w:rPr>
                <w:rFonts w:asciiTheme="minorHAnsi" w:eastAsiaTheme="minorEastAsia" w:hAnsiTheme="minorHAnsi" w:cstheme="minorBidi"/>
                <w:noProof/>
              </w:rPr>
              <w:tab/>
            </w:r>
            <w:r w:rsidRPr="00193BEF">
              <w:rPr>
                <w:rStyle w:val="Hyperlink"/>
                <w:noProof/>
              </w:rPr>
              <w:t>Materials restrictions</w:t>
            </w:r>
            <w:r w:rsidRPr="00193BEF">
              <w:rPr>
                <w:noProof/>
                <w:webHidden/>
              </w:rPr>
              <w:tab/>
            </w:r>
            <w:r w:rsidRPr="00193BEF">
              <w:rPr>
                <w:noProof/>
                <w:webHidden/>
              </w:rPr>
              <w:fldChar w:fldCharType="begin"/>
            </w:r>
            <w:r w:rsidRPr="00193BEF">
              <w:rPr>
                <w:noProof/>
                <w:webHidden/>
              </w:rPr>
              <w:instrText xml:space="preserve"> PAGEREF _Toc79750594 \h </w:instrText>
            </w:r>
            <w:r w:rsidRPr="00193BEF">
              <w:rPr>
                <w:noProof/>
                <w:webHidden/>
              </w:rPr>
            </w:r>
            <w:r w:rsidRPr="00193BEF">
              <w:rPr>
                <w:noProof/>
                <w:webHidden/>
              </w:rPr>
              <w:fldChar w:fldCharType="separate"/>
            </w:r>
            <w:r w:rsidRPr="00193BEF">
              <w:rPr>
                <w:noProof/>
                <w:webHidden/>
              </w:rPr>
              <w:t>10</w:t>
            </w:r>
            <w:r w:rsidRPr="00193BEF">
              <w:rPr>
                <w:noProof/>
                <w:webHidden/>
              </w:rPr>
              <w:fldChar w:fldCharType="end"/>
            </w:r>
          </w:hyperlink>
        </w:p>
        <w:p w14:paraId="1DEBBBE3" w14:textId="095491D3" w:rsidR="00193BEF" w:rsidRPr="00193BEF" w:rsidRDefault="00193BEF">
          <w:pPr>
            <w:pStyle w:val="TOC2"/>
            <w:rPr>
              <w:rFonts w:asciiTheme="minorHAnsi" w:eastAsiaTheme="minorEastAsia" w:hAnsiTheme="minorHAnsi" w:cstheme="minorBidi"/>
              <w:noProof/>
            </w:rPr>
          </w:pPr>
          <w:hyperlink w:anchor="_Toc79750595" w:history="1">
            <w:r w:rsidRPr="00193BEF">
              <w:rPr>
                <w:rStyle w:val="Hyperlink"/>
                <w:noProof/>
              </w:rPr>
              <w:t xml:space="preserve">7) </w:t>
            </w:r>
            <w:r w:rsidRPr="00193BEF">
              <w:rPr>
                <w:rFonts w:asciiTheme="minorHAnsi" w:eastAsiaTheme="minorEastAsia" w:hAnsiTheme="minorHAnsi" w:cstheme="minorBidi"/>
                <w:noProof/>
              </w:rPr>
              <w:tab/>
            </w:r>
            <w:r w:rsidRPr="00193BEF">
              <w:rPr>
                <w:rStyle w:val="Hyperlink"/>
                <w:noProof/>
              </w:rPr>
              <w:t>Water management</w:t>
            </w:r>
            <w:r w:rsidRPr="00193BEF">
              <w:rPr>
                <w:noProof/>
                <w:webHidden/>
              </w:rPr>
              <w:tab/>
            </w:r>
            <w:r w:rsidRPr="00193BEF">
              <w:rPr>
                <w:noProof/>
                <w:webHidden/>
              </w:rPr>
              <w:fldChar w:fldCharType="begin"/>
            </w:r>
            <w:r w:rsidRPr="00193BEF">
              <w:rPr>
                <w:noProof/>
                <w:webHidden/>
              </w:rPr>
              <w:instrText xml:space="preserve"> PAGEREF _Toc79750595 \h </w:instrText>
            </w:r>
            <w:r w:rsidRPr="00193BEF">
              <w:rPr>
                <w:noProof/>
                <w:webHidden/>
              </w:rPr>
            </w:r>
            <w:r w:rsidRPr="00193BEF">
              <w:rPr>
                <w:noProof/>
                <w:webHidden/>
              </w:rPr>
              <w:fldChar w:fldCharType="separate"/>
            </w:r>
            <w:r w:rsidRPr="00193BEF">
              <w:rPr>
                <w:noProof/>
                <w:webHidden/>
              </w:rPr>
              <w:t>10</w:t>
            </w:r>
            <w:r w:rsidRPr="00193BEF">
              <w:rPr>
                <w:noProof/>
                <w:webHidden/>
              </w:rPr>
              <w:fldChar w:fldCharType="end"/>
            </w:r>
          </w:hyperlink>
        </w:p>
        <w:p w14:paraId="7793A42A" w14:textId="7ED99623" w:rsidR="00193BEF" w:rsidRPr="00193BEF" w:rsidRDefault="00193BEF">
          <w:pPr>
            <w:pStyle w:val="TOC2"/>
            <w:rPr>
              <w:rFonts w:asciiTheme="minorHAnsi" w:eastAsiaTheme="minorEastAsia" w:hAnsiTheme="minorHAnsi" w:cstheme="minorBidi"/>
              <w:noProof/>
            </w:rPr>
          </w:pPr>
          <w:hyperlink w:anchor="_Toc79750596" w:history="1">
            <w:r w:rsidRPr="00193BEF">
              <w:rPr>
                <w:rStyle w:val="Hyperlink"/>
                <w:noProof/>
              </w:rPr>
              <w:t xml:space="preserve">8) </w:t>
            </w:r>
            <w:r w:rsidRPr="00193BEF">
              <w:rPr>
                <w:rFonts w:asciiTheme="minorHAnsi" w:eastAsiaTheme="minorEastAsia" w:hAnsiTheme="minorHAnsi" w:cstheme="minorBidi"/>
                <w:noProof/>
              </w:rPr>
              <w:tab/>
            </w:r>
            <w:r w:rsidRPr="00193BEF">
              <w:rPr>
                <w:rStyle w:val="Hyperlink"/>
                <w:noProof/>
              </w:rPr>
              <w:t>Energy consumption and greenhouse gas emissions</w:t>
            </w:r>
            <w:r w:rsidRPr="00193BEF">
              <w:rPr>
                <w:noProof/>
                <w:webHidden/>
              </w:rPr>
              <w:tab/>
            </w:r>
            <w:r w:rsidRPr="00193BEF">
              <w:rPr>
                <w:noProof/>
                <w:webHidden/>
              </w:rPr>
              <w:fldChar w:fldCharType="begin"/>
            </w:r>
            <w:r w:rsidRPr="00193BEF">
              <w:rPr>
                <w:noProof/>
                <w:webHidden/>
              </w:rPr>
              <w:instrText xml:space="preserve"> PAGEREF _Toc79750596 \h </w:instrText>
            </w:r>
            <w:r w:rsidRPr="00193BEF">
              <w:rPr>
                <w:noProof/>
                <w:webHidden/>
              </w:rPr>
            </w:r>
            <w:r w:rsidRPr="00193BEF">
              <w:rPr>
                <w:noProof/>
                <w:webHidden/>
              </w:rPr>
              <w:fldChar w:fldCharType="separate"/>
            </w:r>
            <w:r w:rsidRPr="00193BEF">
              <w:rPr>
                <w:noProof/>
                <w:webHidden/>
              </w:rPr>
              <w:t>11</w:t>
            </w:r>
            <w:r w:rsidRPr="00193BEF">
              <w:rPr>
                <w:noProof/>
                <w:webHidden/>
              </w:rPr>
              <w:fldChar w:fldCharType="end"/>
            </w:r>
          </w:hyperlink>
        </w:p>
        <w:p w14:paraId="760DE201" w14:textId="0540D0AA" w:rsidR="00193BEF" w:rsidRPr="00193BEF" w:rsidRDefault="00193BEF">
          <w:pPr>
            <w:pStyle w:val="TOC1"/>
            <w:tabs>
              <w:tab w:val="left" w:pos="1540"/>
              <w:tab w:val="right" w:leader="dot" w:pos="9010"/>
            </w:tabs>
            <w:rPr>
              <w:rFonts w:asciiTheme="minorHAnsi" w:eastAsiaTheme="minorEastAsia" w:hAnsiTheme="minorHAnsi" w:cstheme="minorBidi"/>
              <w:noProof/>
              <w:sz w:val="22"/>
              <w:szCs w:val="22"/>
            </w:rPr>
          </w:pPr>
          <w:hyperlink w:anchor="_Toc79750597" w:history="1">
            <w:r w:rsidRPr="00193BEF">
              <w:rPr>
                <w:rStyle w:val="Hyperlink"/>
                <w:noProof/>
                <w:sz w:val="22"/>
                <w:szCs w:val="22"/>
              </w:rPr>
              <w:t>D.</w:t>
            </w:r>
            <w:r w:rsidRPr="00193BEF">
              <w:rPr>
                <w:rFonts w:asciiTheme="minorHAnsi" w:eastAsiaTheme="minorEastAsia" w:hAnsiTheme="minorHAnsi" w:cstheme="minorBidi"/>
                <w:noProof/>
                <w:sz w:val="22"/>
                <w:szCs w:val="22"/>
              </w:rPr>
              <w:tab/>
            </w:r>
            <w:r w:rsidRPr="00193BEF">
              <w:rPr>
                <w:rStyle w:val="Hyperlink"/>
                <w:noProof/>
                <w:sz w:val="22"/>
                <w:szCs w:val="22"/>
              </w:rPr>
              <w:t>ETHICS</w:t>
            </w:r>
            <w:r w:rsidRPr="00193BEF">
              <w:rPr>
                <w:noProof/>
                <w:webHidden/>
                <w:sz w:val="22"/>
                <w:szCs w:val="22"/>
              </w:rPr>
              <w:tab/>
            </w:r>
            <w:r w:rsidRPr="00193BEF">
              <w:rPr>
                <w:noProof/>
                <w:webHidden/>
                <w:sz w:val="22"/>
                <w:szCs w:val="22"/>
              </w:rPr>
              <w:fldChar w:fldCharType="begin"/>
            </w:r>
            <w:r w:rsidRPr="00193BEF">
              <w:rPr>
                <w:noProof/>
                <w:webHidden/>
                <w:sz w:val="22"/>
                <w:szCs w:val="22"/>
              </w:rPr>
              <w:instrText xml:space="preserve"> PAGEREF _Toc79750597 \h </w:instrText>
            </w:r>
            <w:r w:rsidRPr="00193BEF">
              <w:rPr>
                <w:noProof/>
                <w:webHidden/>
                <w:sz w:val="22"/>
                <w:szCs w:val="22"/>
              </w:rPr>
            </w:r>
            <w:r w:rsidRPr="00193BEF">
              <w:rPr>
                <w:noProof/>
                <w:webHidden/>
                <w:sz w:val="22"/>
                <w:szCs w:val="22"/>
              </w:rPr>
              <w:fldChar w:fldCharType="separate"/>
            </w:r>
            <w:r w:rsidRPr="00193BEF">
              <w:rPr>
                <w:noProof/>
                <w:webHidden/>
                <w:sz w:val="22"/>
                <w:szCs w:val="22"/>
              </w:rPr>
              <w:t>11</w:t>
            </w:r>
            <w:r w:rsidRPr="00193BEF">
              <w:rPr>
                <w:noProof/>
                <w:webHidden/>
                <w:sz w:val="22"/>
                <w:szCs w:val="22"/>
              </w:rPr>
              <w:fldChar w:fldCharType="end"/>
            </w:r>
          </w:hyperlink>
        </w:p>
        <w:p w14:paraId="0DA43F38" w14:textId="2A6B6657" w:rsidR="00193BEF" w:rsidRPr="00193BEF" w:rsidRDefault="00193BEF">
          <w:pPr>
            <w:pStyle w:val="TOC2"/>
            <w:rPr>
              <w:rFonts w:asciiTheme="minorHAnsi" w:eastAsiaTheme="minorEastAsia" w:hAnsiTheme="minorHAnsi" w:cstheme="minorBidi"/>
              <w:noProof/>
            </w:rPr>
          </w:pPr>
          <w:hyperlink w:anchor="_Toc79750598" w:history="1">
            <w:r w:rsidRPr="00193BEF">
              <w:rPr>
                <w:rStyle w:val="Hyperlink"/>
                <w:noProof/>
              </w:rPr>
              <w:t xml:space="preserve">1) </w:t>
            </w:r>
            <w:r w:rsidRPr="00193BEF">
              <w:rPr>
                <w:rFonts w:asciiTheme="minorHAnsi" w:eastAsiaTheme="minorEastAsia" w:hAnsiTheme="minorHAnsi" w:cstheme="minorBidi"/>
                <w:noProof/>
              </w:rPr>
              <w:tab/>
            </w:r>
            <w:r w:rsidRPr="00193BEF">
              <w:rPr>
                <w:rStyle w:val="Hyperlink"/>
                <w:noProof/>
              </w:rPr>
              <w:t>Business integrity</w:t>
            </w:r>
            <w:r w:rsidRPr="00193BEF">
              <w:rPr>
                <w:noProof/>
                <w:webHidden/>
              </w:rPr>
              <w:tab/>
            </w:r>
            <w:r w:rsidRPr="00193BEF">
              <w:rPr>
                <w:noProof/>
                <w:webHidden/>
              </w:rPr>
              <w:fldChar w:fldCharType="begin"/>
            </w:r>
            <w:r w:rsidRPr="00193BEF">
              <w:rPr>
                <w:noProof/>
                <w:webHidden/>
              </w:rPr>
              <w:instrText xml:space="preserve"> PAGEREF _Toc79750598 \h </w:instrText>
            </w:r>
            <w:r w:rsidRPr="00193BEF">
              <w:rPr>
                <w:noProof/>
                <w:webHidden/>
              </w:rPr>
            </w:r>
            <w:r w:rsidRPr="00193BEF">
              <w:rPr>
                <w:noProof/>
                <w:webHidden/>
              </w:rPr>
              <w:fldChar w:fldCharType="separate"/>
            </w:r>
            <w:r w:rsidRPr="00193BEF">
              <w:rPr>
                <w:noProof/>
                <w:webHidden/>
              </w:rPr>
              <w:t>11</w:t>
            </w:r>
            <w:r w:rsidRPr="00193BEF">
              <w:rPr>
                <w:noProof/>
                <w:webHidden/>
              </w:rPr>
              <w:fldChar w:fldCharType="end"/>
            </w:r>
          </w:hyperlink>
        </w:p>
        <w:p w14:paraId="711A0EBF" w14:textId="496C8448" w:rsidR="00193BEF" w:rsidRPr="00193BEF" w:rsidRDefault="00193BEF">
          <w:pPr>
            <w:pStyle w:val="TOC2"/>
            <w:rPr>
              <w:rFonts w:asciiTheme="minorHAnsi" w:eastAsiaTheme="minorEastAsia" w:hAnsiTheme="minorHAnsi" w:cstheme="minorBidi"/>
              <w:noProof/>
            </w:rPr>
          </w:pPr>
          <w:hyperlink w:anchor="_Toc79750599" w:history="1">
            <w:r w:rsidRPr="00193BEF">
              <w:rPr>
                <w:rStyle w:val="Hyperlink"/>
                <w:noProof/>
              </w:rPr>
              <w:t xml:space="preserve">2) </w:t>
            </w:r>
            <w:r w:rsidRPr="00193BEF">
              <w:rPr>
                <w:rFonts w:asciiTheme="minorHAnsi" w:eastAsiaTheme="minorEastAsia" w:hAnsiTheme="minorHAnsi" w:cstheme="minorBidi"/>
                <w:noProof/>
              </w:rPr>
              <w:tab/>
            </w:r>
            <w:r w:rsidRPr="00193BEF">
              <w:rPr>
                <w:rStyle w:val="Hyperlink"/>
                <w:noProof/>
              </w:rPr>
              <w:t>No improper advantage</w:t>
            </w:r>
            <w:r w:rsidRPr="00193BEF">
              <w:rPr>
                <w:noProof/>
                <w:webHidden/>
              </w:rPr>
              <w:tab/>
            </w:r>
            <w:r w:rsidRPr="00193BEF">
              <w:rPr>
                <w:noProof/>
                <w:webHidden/>
              </w:rPr>
              <w:fldChar w:fldCharType="begin"/>
            </w:r>
            <w:r w:rsidRPr="00193BEF">
              <w:rPr>
                <w:noProof/>
                <w:webHidden/>
              </w:rPr>
              <w:instrText xml:space="preserve"> PAGEREF _Toc79750599 \h </w:instrText>
            </w:r>
            <w:r w:rsidRPr="00193BEF">
              <w:rPr>
                <w:noProof/>
                <w:webHidden/>
              </w:rPr>
            </w:r>
            <w:r w:rsidRPr="00193BEF">
              <w:rPr>
                <w:noProof/>
                <w:webHidden/>
              </w:rPr>
              <w:fldChar w:fldCharType="separate"/>
            </w:r>
            <w:r w:rsidRPr="00193BEF">
              <w:rPr>
                <w:noProof/>
                <w:webHidden/>
              </w:rPr>
              <w:t>11</w:t>
            </w:r>
            <w:r w:rsidRPr="00193BEF">
              <w:rPr>
                <w:noProof/>
                <w:webHidden/>
              </w:rPr>
              <w:fldChar w:fldCharType="end"/>
            </w:r>
          </w:hyperlink>
        </w:p>
        <w:p w14:paraId="0FB4B990" w14:textId="17C316D2" w:rsidR="00193BEF" w:rsidRPr="00193BEF" w:rsidRDefault="00193BEF">
          <w:pPr>
            <w:pStyle w:val="TOC2"/>
            <w:rPr>
              <w:rFonts w:asciiTheme="minorHAnsi" w:eastAsiaTheme="minorEastAsia" w:hAnsiTheme="minorHAnsi" w:cstheme="minorBidi"/>
              <w:noProof/>
            </w:rPr>
          </w:pPr>
          <w:hyperlink w:anchor="_Toc79750600" w:history="1">
            <w:r w:rsidRPr="00193BEF">
              <w:rPr>
                <w:rStyle w:val="Hyperlink"/>
                <w:noProof/>
              </w:rPr>
              <w:t xml:space="preserve">3) </w:t>
            </w:r>
            <w:r w:rsidRPr="00193BEF">
              <w:rPr>
                <w:rFonts w:asciiTheme="minorHAnsi" w:eastAsiaTheme="minorEastAsia" w:hAnsiTheme="minorHAnsi" w:cstheme="minorBidi"/>
                <w:noProof/>
              </w:rPr>
              <w:tab/>
            </w:r>
            <w:r w:rsidRPr="00193BEF">
              <w:rPr>
                <w:rStyle w:val="Hyperlink"/>
                <w:noProof/>
              </w:rPr>
              <w:t>Disclosure of information</w:t>
            </w:r>
            <w:r w:rsidRPr="00193BEF">
              <w:rPr>
                <w:noProof/>
                <w:webHidden/>
              </w:rPr>
              <w:tab/>
            </w:r>
            <w:r w:rsidRPr="00193BEF">
              <w:rPr>
                <w:noProof/>
                <w:webHidden/>
              </w:rPr>
              <w:fldChar w:fldCharType="begin"/>
            </w:r>
            <w:r w:rsidRPr="00193BEF">
              <w:rPr>
                <w:noProof/>
                <w:webHidden/>
              </w:rPr>
              <w:instrText xml:space="preserve"> PAGEREF _Toc79750600 \h </w:instrText>
            </w:r>
            <w:r w:rsidRPr="00193BEF">
              <w:rPr>
                <w:noProof/>
                <w:webHidden/>
              </w:rPr>
            </w:r>
            <w:r w:rsidRPr="00193BEF">
              <w:rPr>
                <w:noProof/>
                <w:webHidden/>
              </w:rPr>
              <w:fldChar w:fldCharType="separate"/>
            </w:r>
            <w:r w:rsidRPr="00193BEF">
              <w:rPr>
                <w:noProof/>
                <w:webHidden/>
              </w:rPr>
              <w:t>11</w:t>
            </w:r>
            <w:r w:rsidRPr="00193BEF">
              <w:rPr>
                <w:noProof/>
                <w:webHidden/>
              </w:rPr>
              <w:fldChar w:fldCharType="end"/>
            </w:r>
          </w:hyperlink>
        </w:p>
        <w:p w14:paraId="233F8CAD" w14:textId="4B2AE5FE" w:rsidR="00193BEF" w:rsidRPr="00193BEF" w:rsidRDefault="00193BEF">
          <w:pPr>
            <w:pStyle w:val="TOC2"/>
            <w:rPr>
              <w:rFonts w:asciiTheme="minorHAnsi" w:eastAsiaTheme="minorEastAsia" w:hAnsiTheme="minorHAnsi" w:cstheme="minorBidi"/>
              <w:noProof/>
            </w:rPr>
          </w:pPr>
          <w:hyperlink w:anchor="_Toc79750601" w:history="1">
            <w:r w:rsidRPr="00193BEF">
              <w:rPr>
                <w:rStyle w:val="Hyperlink"/>
                <w:noProof/>
              </w:rPr>
              <w:t xml:space="preserve">4) </w:t>
            </w:r>
            <w:r w:rsidRPr="00193BEF">
              <w:rPr>
                <w:rFonts w:asciiTheme="minorHAnsi" w:eastAsiaTheme="minorEastAsia" w:hAnsiTheme="minorHAnsi" w:cstheme="minorBidi"/>
                <w:noProof/>
              </w:rPr>
              <w:tab/>
            </w:r>
            <w:r w:rsidRPr="00193BEF">
              <w:rPr>
                <w:rStyle w:val="Hyperlink"/>
                <w:noProof/>
              </w:rPr>
              <w:t>Intellectual property</w:t>
            </w:r>
            <w:r w:rsidRPr="00193BEF">
              <w:rPr>
                <w:noProof/>
                <w:webHidden/>
              </w:rPr>
              <w:tab/>
            </w:r>
            <w:r w:rsidRPr="00193BEF">
              <w:rPr>
                <w:noProof/>
                <w:webHidden/>
              </w:rPr>
              <w:fldChar w:fldCharType="begin"/>
            </w:r>
            <w:r w:rsidRPr="00193BEF">
              <w:rPr>
                <w:noProof/>
                <w:webHidden/>
              </w:rPr>
              <w:instrText xml:space="preserve"> PAGEREF _Toc79750601 \h </w:instrText>
            </w:r>
            <w:r w:rsidRPr="00193BEF">
              <w:rPr>
                <w:noProof/>
                <w:webHidden/>
              </w:rPr>
            </w:r>
            <w:r w:rsidRPr="00193BEF">
              <w:rPr>
                <w:noProof/>
                <w:webHidden/>
              </w:rPr>
              <w:fldChar w:fldCharType="separate"/>
            </w:r>
            <w:r w:rsidRPr="00193BEF">
              <w:rPr>
                <w:noProof/>
                <w:webHidden/>
              </w:rPr>
              <w:t>12</w:t>
            </w:r>
            <w:r w:rsidRPr="00193BEF">
              <w:rPr>
                <w:noProof/>
                <w:webHidden/>
              </w:rPr>
              <w:fldChar w:fldCharType="end"/>
            </w:r>
          </w:hyperlink>
        </w:p>
        <w:p w14:paraId="580487A3" w14:textId="1F779587" w:rsidR="00193BEF" w:rsidRPr="00193BEF" w:rsidRDefault="00193BEF">
          <w:pPr>
            <w:pStyle w:val="TOC2"/>
            <w:rPr>
              <w:rFonts w:asciiTheme="minorHAnsi" w:eastAsiaTheme="minorEastAsia" w:hAnsiTheme="minorHAnsi" w:cstheme="minorBidi"/>
              <w:noProof/>
            </w:rPr>
          </w:pPr>
          <w:hyperlink w:anchor="_Toc79750602" w:history="1">
            <w:r w:rsidRPr="00193BEF">
              <w:rPr>
                <w:rStyle w:val="Hyperlink"/>
                <w:noProof/>
              </w:rPr>
              <w:t xml:space="preserve">6) </w:t>
            </w:r>
            <w:r w:rsidRPr="00193BEF">
              <w:rPr>
                <w:rFonts w:asciiTheme="minorHAnsi" w:eastAsiaTheme="minorEastAsia" w:hAnsiTheme="minorHAnsi" w:cstheme="minorBidi"/>
                <w:noProof/>
              </w:rPr>
              <w:tab/>
            </w:r>
            <w:r w:rsidRPr="00193BEF">
              <w:rPr>
                <w:rStyle w:val="Hyperlink"/>
                <w:noProof/>
              </w:rPr>
              <w:t>Protection of identity and non-retaliation</w:t>
            </w:r>
            <w:r w:rsidRPr="00193BEF">
              <w:rPr>
                <w:noProof/>
                <w:webHidden/>
              </w:rPr>
              <w:tab/>
            </w:r>
            <w:r w:rsidRPr="00193BEF">
              <w:rPr>
                <w:noProof/>
                <w:webHidden/>
              </w:rPr>
              <w:fldChar w:fldCharType="begin"/>
            </w:r>
            <w:r w:rsidRPr="00193BEF">
              <w:rPr>
                <w:noProof/>
                <w:webHidden/>
              </w:rPr>
              <w:instrText xml:space="preserve"> PAGEREF _Toc79750602 \h </w:instrText>
            </w:r>
            <w:r w:rsidRPr="00193BEF">
              <w:rPr>
                <w:noProof/>
                <w:webHidden/>
              </w:rPr>
            </w:r>
            <w:r w:rsidRPr="00193BEF">
              <w:rPr>
                <w:noProof/>
                <w:webHidden/>
              </w:rPr>
              <w:fldChar w:fldCharType="separate"/>
            </w:r>
            <w:r w:rsidRPr="00193BEF">
              <w:rPr>
                <w:noProof/>
                <w:webHidden/>
              </w:rPr>
              <w:t>12</w:t>
            </w:r>
            <w:r w:rsidRPr="00193BEF">
              <w:rPr>
                <w:noProof/>
                <w:webHidden/>
              </w:rPr>
              <w:fldChar w:fldCharType="end"/>
            </w:r>
          </w:hyperlink>
        </w:p>
        <w:p w14:paraId="40D45A4C" w14:textId="6A186E8E" w:rsidR="00193BEF" w:rsidRPr="00193BEF" w:rsidRDefault="00193BEF">
          <w:pPr>
            <w:pStyle w:val="TOC2"/>
            <w:rPr>
              <w:rFonts w:asciiTheme="minorHAnsi" w:eastAsiaTheme="minorEastAsia" w:hAnsiTheme="minorHAnsi" w:cstheme="minorBidi"/>
              <w:noProof/>
            </w:rPr>
          </w:pPr>
          <w:hyperlink w:anchor="_Toc79750603" w:history="1">
            <w:r w:rsidRPr="00193BEF">
              <w:rPr>
                <w:rStyle w:val="Hyperlink"/>
                <w:noProof/>
              </w:rPr>
              <w:t xml:space="preserve">7) </w:t>
            </w:r>
            <w:r w:rsidRPr="00193BEF">
              <w:rPr>
                <w:rFonts w:asciiTheme="minorHAnsi" w:eastAsiaTheme="minorEastAsia" w:hAnsiTheme="minorHAnsi" w:cstheme="minorBidi"/>
                <w:noProof/>
              </w:rPr>
              <w:tab/>
            </w:r>
            <w:r w:rsidRPr="00193BEF">
              <w:rPr>
                <w:rStyle w:val="Hyperlink"/>
                <w:noProof/>
              </w:rPr>
              <w:t>Responsible sourcing of minerals</w:t>
            </w:r>
            <w:r w:rsidRPr="00193BEF">
              <w:rPr>
                <w:noProof/>
                <w:webHidden/>
              </w:rPr>
              <w:tab/>
            </w:r>
            <w:r w:rsidRPr="00193BEF">
              <w:rPr>
                <w:noProof/>
                <w:webHidden/>
              </w:rPr>
              <w:fldChar w:fldCharType="begin"/>
            </w:r>
            <w:r w:rsidRPr="00193BEF">
              <w:rPr>
                <w:noProof/>
                <w:webHidden/>
              </w:rPr>
              <w:instrText xml:space="preserve"> PAGEREF _Toc79750603 \h </w:instrText>
            </w:r>
            <w:r w:rsidRPr="00193BEF">
              <w:rPr>
                <w:noProof/>
                <w:webHidden/>
              </w:rPr>
            </w:r>
            <w:r w:rsidRPr="00193BEF">
              <w:rPr>
                <w:noProof/>
                <w:webHidden/>
              </w:rPr>
              <w:fldChar w:fldCharType="separate"/>
            </w:r>
            <w:r w:rsidRPr="00193BEF">
              <w:rPr>
                <w:noProof/>
                <w:webHidden/>
              </w:rPr>
              <w:t>12</w:t>
            </w:r>
            <w:r w:rsidRPr="00193BEF">
              <w:rPr>
                <w:noProof/>
                <w:webHidden/>
              </w:rPr>
              <w:fldChar w:fldCharType="end"/>
            </w:r>
          </w:hyperlink>
        </w:p>
        <w:p w14:paraId="2D98E689" w14:textId="627C0E72" w:rsidR="00193BEF" w:rsidRPr="00193BEF" w:rsidRDefault="00193BEF">
          <w:pPr>
            <w:pStyle w:val="TOC2"/>
            <w:rPr>
              <w:rFonts w:asciiTheme="minorHAnsi" w:eastAsiaTheme="minorEastAsia" w:hAnsiTheme="minorHAnsi" w:cstheme="minorBidi"/>
              <w:noProof/>
            </w:rPr>
          </w:pPr>
          <w:hyperlink w:anchor="_Toc79750604" w:history="1">
            <w:r w:rsidRPr="00193BEF">
              <w:rPr>
                <w:rStyle w:val="Hyperlink"/>
                <w:noProof/>
              </w:rPr>
              <w:t xml:space="preserve">8) </w:t>
            </w:r>
            <w:r w:rsidRPr="00193BEF">
              <w:rPr>
                <w:rFonts w:asciiTheme="minorHAnsi" w:eastAsiaTheme="minorEastAsia" w:hAnsiTheme="minorHAnsi" w:cstheme="minorBidi"/>
                <w:noProof/>
              </w:rPr>
              <w:tab/>
            </w:r>
            <w:r w:rsidRPr="00193BEF">
              <w:rPr>
                <w:rStyle w:val="Hyperlink"/>
                <w:noProof/>
              </w:rPr>
              <w:t>Privacy</w:t>
            </w:r>
            <w:r w:rsidRPr="00193BEF">
              <w:rPr>
                <w:noProof/>
                <w:webHidden/>
              </w:rPr>
              <w:tab/>
            </w:r>
            <w:r w:rsidRPr="00193BEF">
              <w:rPr>
                <w:noProof/>
                <w:webHidden/>
              </w:rPr>
              <w:fldChar w:fldCharType="begin"/>
            </w:r>
            <w:r w:rsidRPr="00193BEF">
              <w:rPr>
                <w:noProof/>
                <w:webHidden/>
              </w:rPr>
              <w:instrText xml:space="preserve"> PAGEREF _Toc79750604 \h </w:instrText>
            </w:r>
            <w:r w:rsidRPr="00193BEF">
              <w:rPr>
                <w:noProof/>
                <w:webHidden/>
              </w:rPr>
            </w:r>
            <w:r w:rsidRPr="00193BEF">
              <w:rPr>
                <w:noProof/>
                <w:webHidden/>
              </w:rPr>
              <w:fldChar w:fldCharType="separate"/>
            </w:r>
            <w:r w:rsidRPr="00193BEF">
              <w:rPr>
                <w:noProof/>
                <w:webHidden/>
              </w:rPr>
              <w:t>12</w:t>
            </w:r>
            <w:r w:rsidRPr="00193BEF">
              <w:rPr>
                <w:noProof/>
                <w:webHidden/>
              </w:rPr>
              <w:fldChar w:fldCharType="end"/>
            </w:r>
          </w:hyperlink>
        </w:p>
        <w:p w14:paraId="5DD0CFD6" w14:textId="5A71B10A" w:rsidR="00193BEF" w:rsidRPr="00193BEF" w:rsidRDefault="00193BEF">
          <w:pPr>
            <w:pStyle w:val="TOC1"/>
            <w:tabs>
              <w:tab w:val="left" w:pos="1540"/>
              <w:tab w:val="right" w:leader="dot" w:pos="9010"/>
            </w:tabs>
            <w:rPr>
              <w:rFonts w:asciiTheme="minorHAnsi" w:eastAsiaTheme="minorEastAsia" w:hAnsiTheme="minorHAnsi" w:cstheme="minorBidi"/>
              <w:noProof/>
              <w:sz w:val="22"/>
              <w:szCs w:val="22"/>
            </w:rPr>
          </w:pPr>
          <w:hyperlink w:anchor="_Toc79750605" w:history="1">
            <w:r w:rsidRPr="00193BEF">
              <w:rPr>
                <w:rStyle w:val="Hyperlink"/>
                <w:noProof/>
                <w:sz w:val="22"/>
                <w:szCs w:val="22"/>
              </w:rPr>
              <w:t>E.</w:t>
            </w:r>
            <w:r w:rsidRPr="00193BEF">
              <w:rPr>
                <w:rFonts w:asciiTheme="minorHAnsi" w:eastAsiaTheme="minorEastAsia" w:hAnsiTheme="minorHAnsi" w:cstheme="minorBidi"/>
                <w:noProof/>
                <w:sz w:val="22"/>
                <w:szCs w:val="22"/>
              </w:rPr>
              <w:tab/>
            </w:r>
            <w:r w:rsidRPr="00193BEF">
              <w:rPr>
                <w:rStyle w:val="Hyperlink"/>
                <w:rFonts w:eastAsia="Calibri"/>
                <w:noProof/>
                <w:sz w:val="22"/>
                <w:szCs w:val="22"/>
              </w:rPr>
              <w:t>MANAGEMENT SYSTEMS</w:t>
            </w:r>
            <w:r w:rsidRPr="00193BEF">
              <w:rPr>
                <w:noProof/>
                <w:webHidden/>
                <w:sz w:val="22"/>
                <w:szCs w:val="22"/>
              </w:rPr>
              <w:tab/>
            </w:r>
            <w:r w:rsidRPr="00193BEF">
              <w:rPr>
                <w:noProof/>
                <w:webHidden/>
                <w:sz w:val="22"/>
                <w:szCs w:val="22"/>
              </w:rPr>
              <w:fldChar w:fldCharType="begin"/>
            </w:r>
            <w:r w:rsidRPr="00193BEF">
              <w:rPr>
                <w:noProof/>
                <w:webHidden/>
                <w:sz w:val="22"/>
                <w:szCs w:val="22"/>
              </w:rPr>
              <w:instrText xml:space="preserve"> PAGEREF _Toc79750605 \h </w:instrText>
            </w:r>
            <w:r w:rsidRPr="00193BEF">
              <w:rPr>
                <w:noProof/>
                <w:webHidden/>
                <w:sz w:val="22"/>
                <w:szCs w:val="22"/>
              </w:rPr>
            </w:r>
            <w:r w:rsidRPr="00193BEF">
              <w:rPr>
                <w:noProof/>
                <w:webHidden/>
                <w:sz w:val="22"/>
                <w:szCs w:val="22"/>
              </w:rPr>
              <w:fldChar w:fldCharType="separate"/>
            </w:r>
            <w:r w:rsidRPr="00193BEF">
              <w:rPr>
                <w:noProof/>
                <w:webHidden/>
                <w:sz w:val="22"/>
                <w:szCs w:val="22"/>
              </w:rPr>
              <w:t>13</w:t>
            </w:r>
            <w:r w:rsidRPr="00193BEF">
              <w:rPr>
                <w:noProof/>
                <w:webHidden/>
                <w:sz w:val="22"/>
                <w:szCs w:val="22"/>
              </w:rPr>
              <w:fldChar w:fldCharType="end"/>
            </w:r>
          </w:hyperlink>
        </w:p>
        <w:p w14:paraId="2EC23C2E" w14:textId="1E36CB74" w:rsidR="00193BEF" w:rsidRPr="00193BEF" w:rsidRDefault="00193BEF">
          <w:pPr>
            <w:pStyle w:val="TOC2"/>
            <w:rPr>
              <w:rFonts w:asciiTheme="minorHAnsi" w:eastAsiaTheme="minorEastAsia" w:hAnsiTheme="minorHAnsi" w:cstheme="minorBidi"/>
              <w:noProof/>
            </w:rPr>
          </w:pPr>
          <w:hyperlink w:anchor="_Toc79750606" w:history="1">
            <w:r w:rsidRPr="00193BEF">
              <w:rPr>
                <w:rStyle w:val="Hyperlink"/>
                <w:noProof/>
              </w:rPr>
              <w:t xml:space="preserve">1) </w:t>
            </w:r>
            <w:r w:rsidRPr="00193BEF">
              <w:rPr>
                <w:rFonts w:asciiTheme="minorHAnsi" w:eastAsiaTheme="minorEastAsia" w:hAnsiTheme="minorHAnsi" w:cstheme="minorBidi"/>
                <w:noProof/>
              </w:rPr>
              <w:tab/>
            </w:r>
            <w:r w:rsidRPr="00193BEF">
              <w:rPr>
                <w:rStyle w:val="Hyperlink"/>
                <w:noProof/>
              </w:rPr>
              <w:t>Company commitment</w:t>
            </w:r>
            <w:r w:rsidRPr="00193BEF">
              <w:rPr>
                <w:noProof/>
                <w:webHidden/>
              </w:rPr>
              <w:tab/>
            </w:r>
            <w:r w:rsidRPr="00193BEF">
              <w:rPr>
                <w:noProof/>
                <w:webHidden/>
              </w:rPr>
              <w:fldChar w:fldCharType="begin"/>
            </w:r>
            <w:r w:rsidRPr="00193BEF">
              <w:rPr>
                <w:noProof/>
                <w:webHidden/>
              </w:rPr>
              <w:instrText xml:space="preserve"> PAGEREF _Toc79750606 \h </w:instrText>
            </w:r>
            <w:r w:rsidRPr="00193BEF">
              <w:rPr>
                <w:noProof/>
                <w:webHidden/>
              </w:rPr>
            </w:r>
            <w:r w:rsidRPr="00193BEF">
              <w:rPr>
                <w:noProof/>
                <w:webHidden/>
              </w:rPr>
              <w:fldChar w:fldCharType="separate"/>
            </w:r>
            <w:r w:rsidRPr="00193BEF">
              <w:rPr>
                <w:noProof/>
                <w:webHidden/>
              </w:rPr>
              <w:t>13</w:t>
            </w:r>
            <w:r w:rsidRPr="00193BEF">
              <w:rPr>
                <w:noProof/>
                <w:webHidden/>
              </w:rPr>
              <w:fldChar w:fldCharType="end"/>
            </w:r>
          </w:hyperlink>
        </w:p>
        <w:p w14:paraId="6C8B78B7" w14:textId="141B2CA8" w:rsidR="00193BEF" w:rsidRPr="00193BEF" w:rsidRDefault="00193BEF">
          <w:pPr>
            <w:pStyle w:val="TOC2"/>
            <w:rPr>
              <w:rFonts w:asciiTheme="minorHAnsi" w:eastAsiaTheme="minorEastAsia" w:hAnsiTheme="minorHAnsi" w:cstheme="minorBidi"/>
              <w:noProof/>
            </w:rPr>
          </w:pPr>
          <w:hyperlink w:anchor="_Toc79750607" w:history="1">
            <w:r w:rsidRPr="00193BEF">
              <w:rPr>
                <w:rStyle w:val="Hyperlink"/>
                <w:noProof/>
              </w:rPr>
              <w:t xml:space="preserve">2) </w:t>
            </w:r>
            <w:r w:rsidRPr="00193BEF">
              <w:rPr>
                <w:rFonts w:asciiTheme="minorHAnsi" w:eastAsiaTheme="minorEastAsia" w:hAnsiTheme="minorHAnsi" w:cstheme="minorBidi"/>
                <w:noProof/>
              </w:rPr>
              <w:tab/>
            </w:r>
            <w:r w:rsidRPr="00193BEF">
              <w:rPr>
                <w:rStyle w:val="Hyperlink"/>
                <w:noProof/>
              </w:rPr>
              <w:t>Management accountability and responsibility</w:t>
            </w:r>
            <w:r w:rsidRPr="00193BEF">
              <w:rPr>
                <w:noProof/>
                <w:webHidden/>
              </w:rPr>
              <w:tab/>
            </w:r>
            <w:r w:rsidRPr="00193BEF">
              <w:rPr>
                <w:noProof/>
                <w:webHidden/>
              </w:rPr>
              <w:fldChar w:fldCharType="begin"/>
            </w:r>
            <w:r w:rsidRPr="00193BEF">
              <w:rPr>
                <w:noProof/>
                <w:webHidden/>
              </w:rPr>
              <w:instrText xml:space="preserve"> PAGEREF _Toc79750607 \h </w:instrText>
            </w:r>
            <w:r w:rsidRPr="00193BEF">
              <w:rPr>
                <w:noProof/>
                <w:webHidden/>
              </w:rPr>
            </w:r>
            <w:r w:rsidRPr="00193BEF">
              <w:rPr>
                <w:noProof/>
                <w:webHidden/>
              </w:rPr>
              <w:fldChar w:fldCharType="separate"/>
            </w:r>
            <w:r w:rsidRPr="00193BEF">
              <w:rPr>
                <w:noProof/>
                <w:webHidden/>
              </w:rPr>
              <w:t>13</w:t>
            </w:r>
            <w:r w:rsidRPr="00193BEF">
              <w:rPr>
                <w:noProof/>
                <w:webHidden/>
              </w:rPr>
              <w:fldChar w:fldCharType="end"/>
            </w:r>
          </w:hyperlink>
        </w:p>
        <w:p w14:paraId="3DA2F3AD" w14:textId="524786A9" w:rsidR="00193BEF" w:rsidRPr="00193BEF" w:rsidRDefault="00193BEF">
          <w:pPr>
            <w:pStyle w:val="TOC2"/>
            <w:rPr>
              <w:rFonts w:asciiTheme="minorHAnsi" w:eastAsiaTheme="minorEastAsia" w:hAnsiTheme="minorHAnsi" w:cstheme="minorBidi"/>
              <w:noProof/>
            </w:rPr>
          </w:pPr>
          <w:hyperlink w:anchor="_Toc79750608" w:history="1">
            <w:r w:rsidRPr="00193BEF">
              <w:rPr>
                <w:rStyle w:val="Hyperlink"/>
                <w:noProof/>
              </w:rPr>
              <w:t xml:space="preserve">3) </w:t>
            </w:r>
            <w:r w:rsidRPr="00193BEF">
              <w:rPr>
                <w:rFonts w:asciiTheme="minorHAnsi" w:eastAsiaTheme="minorEastAsia" w:hAnsiTheme="minorHAnsi" w:cstheme="minorBidi"/>
                <w:noProof/>
              </w:rPr>
              <w:tab/>
            </w:r>
            <w:r w:rsidRPr="00193BEF">
              <w:rPr>
                <w:rStyle w:val="Hyperlink"/>
                <w:noProof/>
              </w:rPr>
              <w:t>Legal and customer requirements</w:t>
            </w:r>
            <w:r w:rsidRPr="00193BEF">
              <w:rPr>
                <w:noProof/>
                <w:webHidden/>
              </w:rPr>
              <w:tab/>
            </w:r>
            <w:r w:rsidRPr="00193BEF">
              <w:rPr>
                <w:noProof/>
                <w:webHidden/>
              </w:rPr>
              <w:fldChar w:fldCharType="begin"/>
            </w:r>
            <w:r w:rsidRPr="00193BEF">
              <w:rPr>
                <w:noProof/>
                <w:webHidden/>
              </w:rPr>
              <w:instrText xml:space="preserve"> PAGEREF _Toc79750608 \h </w:instrText>
            </w:r>
            <w:r w:rsidRPr="00193BEF">
              <w:rPr>
                <w:noProof/>
                <w:webHidden/>
              </w:rPr>
            </w:r>
            <w:r w:rsidRPr="00193BEF">
              <w:rPr>
                <w:noProof/>
                <w:webHidden/>
              </w:rPr>
              <w:fldChar w:fldCharType="separate"/>
            </w:r>
            <w:r w:rsidRPr="00193BEF">
              <w:rPr>
                <w:noProof/>
                <w:webHidden/>
              </w:rPr>
              <w:t>13</w:t>
            </w:r>
            <w:r w:rsidRPr="00193BEF">
              <w:rPr>
                <w:noProof/>
                <w:webHidden/>
              </w:rPr>
              <w:fldChar w:fldCharType="end"/>
            </w:r>
          </w:hyperlink>
        </w:p>
        <w:p w14:paraId="2F6AFC9B" w14:textId="5E03196E" w:rsidR="00193BEF" w:rsidRPr="00193BEF" w:rsidRDefault="00193BEF">
          <w:pPr>
            <w:pStyle w:val="TOC2"/>
            <w:rPr>
              <w:rFonts w:asciiTheme="minorHAnsi" w:eastAsiaTheme="minorEastAsia" w:hAnsiTheme="minorHAnsi" w:cstheme="minorBidi"/>
              <w:noProof/>
            </w:rPr>
          </w:pPr>
          <w:hyperlink w:anchor="_Toc79750609" w:history="1">
            <w:r w:rsidRPr="00193BEF">
              <w:rPr>
                <w:rStyle w:val="Hyperlink"/>
                <w:noProof/>
              </w:rPr>
              <w:t xml:space="preserve">4) </w:t>
            </w:r>
            <w:r w:rsidRPr="00193BEF">
              <w:rPr>
                <w:rFonts w:asciiTheme="minorHAnsi" w:eastAsiaTheme="minorEastAsia" w:hAnsiTheme="minorHAnsi" w:cstheme="minorBidi"/>
                <w:noProof/>
              </w:rPr>
              <w:tab/>
            </w:r>
            <w:r w:rsidRPr="00193BEF">
              <w:rPr>
                <w:rStyle w:val="Hyperlink"/>
                <w:noProof/>
              </w:rPr>
              <w:t>Risk assessment and risk management</w:t>
            </w:r>
            <w:r w:rsidRPr="00193BEF">
              <w:rPr>
                <w:noProof/>
                <w:webHidden/>
              </w:rPr>
              <w:tab/>
            </w:r>
            <w:r w:rsidRPr="00193BEF">
              <w:rPr>
                <w:noProof/>
                <w:webHidden/>
              </w:rPr>
              <w:fldChar w:fldCharType="begin"/>
            </w:r>
            <w:r w:rsidRPr="00193BEF">
              <w:rPr>
                <w:noProof/>
                <w:webHidden/>
              </w:rPr>
              <w:instrText xml:space="preserve"> PAGEREF _Toc79750609 \h </w:instrText>
            </w:r>
            <w:r w:rsidRPr="00193BEF">
              <w:rPr>
                <w:noProof/>
                <w:webHidden/>
              </w:rPr>
            </w:r>
            <w:r w:rsidRPr="00193BEF">
              <w:rPr>
                <w:noProof/>
                <w:webHidden/>
              </w:rPr>
              <w:fldChar w:fldCharType="separate"/>
            </w:r>
            <w:r w:rsidRPr="00193BEF">
              <w:rPr>
                <w:noProof/>
                <w:webHidden/>
              </w:rPr>
              <w:t>13</w:t>
            </w:r>
            <w:r w:rsidRPr="00193BEF">
              <w:rPr>
                <w:noProof/>
                <w:webHidden/>
              </w:rPr>
              <w:fldChar w:fldCharType="end"/>
            </w:r>
          </w:hyperlink>
        </w:p>
        <w:p w14:paraId="36698819" w14:textId="79C1C6F4" w:rsidR="00193BEF" w:rsidRPr="00193BEF" w:rsidRDefault="00193BEF">
          <w:pPr>
            <w:pStyle w:val="TOC2"/>
            <w:rPr>
              <w:rFonts w:asciiTheme="minorHAnsi" w:eastAsiaTheme="minorEastAsia" w:hAnsiTheme="minorHAnsi" w:cstheme="minorBidi"/>
              <w:noProof/>
            </w:rPr>
          </w:pPr>
          <w:hyperlink w:anchor="_Toc79750610" w:history="1">
            <w:r w:rsidRPr="00193BEF">
              <w:rPr>
                <w:rStyle w:val="Hyperlink"/>
                <w:noProof/>
              </w:rPr>
              <w:t xml:space="preserve">5) </w:t>
            </w:r>
            <w:r w:rsidRPr="00193BEF">
              <w:rPr>
                <w:rFonts w:asciiTheme="minorHAnsi" w:eastAsiaTheme="minorEastAsia" w:hAnsiTheme="minorHAnsi" w:cstheme="minorBidi"/>
                <w:noProof/>
              </w:rPr>
              <w:tab/>
            </w:r>
            <w:r w:rsidRPr="00193BEF">
              <w:rPr>
                <w:rStyle w:val="Hyperlink"/>
                <w:noProof/>
              </w:rPr>
              <w:t>Improvement objectives</w:t>
            </w:r>
            <w:r w:rsidRPr="00193BEF">
              <w:rPr>
                <w:noProof/>
                <w:webHidden/>
              </w:rPr>
              <w:tab/>
            </w:r>
            <w:r w:rsidRPr="00193BEF">
              <w:rPr>
                <w:noProof/>
                <w:webHidden/>
              </w:rPr>
              <w:fldChar w:fldCharType="begin"/>
            </w:r>
            <w:r w:rsidRPr="00193BEF">
              <w:rPr>
                <w:noProof/>
                <w:webHidden/>
              </w:rPr>
              <w:instrText xml:space="preserve"> PAGEREF _Toc79750610 \h </w:instrText>
            </w:r>
            <w:r w:rsidRPr="00193BEF">
              <w:rPr>
                <w:noProof/>
                <w:webHidden/>
              </w:rPr>
            </w:r>
            <w:r w:rsidRPr="00193BEF">
              <w:rPr>
                <w:noProof/>
                <w:webHidden/>
              </w:rPr>
              <w:fldChar w:fldCharType="separate"/>
            </w:r>
            <w:r w:rsidRPr="00193BEF">
              <w:rPr>
                <w:noProof/>
                <w:webHidden/>
              </w:rPr>
              <w:t>13</w:t>
            </w:r>
            <w:r w:rsidRPr="00193BEF">
              <w:rPr>
                <w:noProof/>
                <w:webHidden/>
              </w:rPr>
              <w:fldChar w:fldCharType="end"/>
            </w:r>
          </w:hyperlink>
        </w:p>
        <w:p w14:paraId="0996ECFE" w14:textId="2985CAA8" w:rsidR="00193BEF" w:rsidRPr="00193BEF" w:rsidRDefault="00193BEF">
          <w:pPr>
            <w:pStyle w:val="TOC2"/>
            <w:rPr>
              <w:rFonts w:asciiTheme="minorHAnsi" w:eastAsiaTheme="minorEastAsia" w:hAnsiTheme="minorHAnsi" w:cstheme="minorBidi"/>
              <w:noProof/>
            </w:rPr>
          </w:pPr>
          <w:hyperlink w:anchor="_Toc79750611" w:history="1">
            <w:r w:rsidRPr="00193BEF">
              <w:rPr>
                <w:rStyle w:val="Hyperlink"/>
                <w:noProof/>
              </w:rPr>
              <w:t xml:space="preserve">6) </w:t>
            </w:r>
            <w:r w:rsidRPr="00193BEF">
              <w:rPr>
                <w:rFonts w:asciiTheme="minorHAnsi" w:eastAsiaTheme="minorEastAsia" w:hAnsiTheme="minorHAnsi" w:cstheme="minorBidi"/>
                <w:noProof/>
              </w:rPr>
              <w:tab/>
            </w:r>
            <w:r w:rsidRPr="00193BEF">
              <w:rPr>
                <w:rStyle w:val="Hyperlink"/>
                <w:noProof/>
              </w:rPr>
              <w:t>Training</w:t>
            </w:r>
            <w:r w:rsidRPr="00193BEF">
              <w:rPr>
                <w:noProof/>
                <w:webHidden/>
              </w:rPr>
              <w:tab/>
            </w:r>
            <w:r w:rsidRPr="00193BEF">
              <w:rPr>
                <w:noProof/>
                <w:webHidden/>
              </w:rPr>
              <w:fldChar w:fldCharType="begin"/>
            </w:r>
            <w:r w:rsidRPr="00193BEF">
              <w:rPr>
                <w:noProof/>
                <w:webHidden/>
              </w:rPr>
              <w:instrText xml:space="preserve"> PAGEREF _Toc79750611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7E0E91CE" w14:textId="6077D5A0" w:rsidR="00193BEF" w:rsidRPr="00193BEF" w:rsidRDefault="00193BEF">
          <w:pPr>
            <w:pStyle w:val="TOC2"/>
            <w:rPr>
              <w:rFonts w:asciiTheme="minorHAnsi" w:eastAsiaTheme="minorEastAsia" w:hAnsiTheme="minorHAnsi" w:cstheme="minorBidi"/>
              <w:noProof/>
            </w:rPr>
          </w:pPr>
          <w:hyperlink w:anchor="_Toc79750612" w:history="1">
            <w:r w:rsidRPr="00193BEF">
              <w:rPr>
                <w:rStyle w:val="Hyperlink"/>
                <w:noProof/>
              </w:rPr>
              <w:t xml:space="preserve">7) </w:t>
            </w:r>
            <w:r w:rsidRPr="00193BEF">
              <w:rPr>
                <w:rFonts w:asciiTheme="minorHAnsi" w:eastAsiaTheme="minorEastAsia" w:hAnsiTheme="minorHAnsi" w:cstheme="minorBidi"/>
                <w:noProof/>
              </w:rPr>
              <w:tab/>
            </w:r>
            <w:r w:rsidRPr="00193BEF">
              <w:rPr>
                <w:rStyle w:val="Hyperlink"/>
                <w:noProof/>
              </w:rPr>
              <w:t>Communication</w:t>
            </w:r>
            <w:r w:rsidRPr="00193BEF">
              <w:rPr>
                <w:noProof/>
                <w:webHidden/>
              </w:rPr>
              <w:tab/>
            </w:r>
            <w:r w:rsidRPr="00193BEF">
              <w:rPr>
                <w:noProof/>
                <w:webHidden/>
              </w:rPr>
              <w:fldChar w:fldCharType="begin"/>
            </w:r>
            <w:r w:rsidRPr="00193BEF">
              <w:rPr>
                <w:noProof/>
                <w:webHidden/>
              </w:rPr>
              <w:instrText xml:space="preserve"> PAGEREF _Toc79750612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0FFC7B42" w14:textId="12BB3F10" w:rsidR="00193BEF" w:rsidRPr="00193BEF" w:rsidRDefault="00193BEF">
          <w:pPr>
            <w:pStyle w:val="TOC2"/>
            <w:rPr>
              <w:rFonts w:asciiTheme="minorHAnsi" w:eastAsiaTheme="minorEastAsia" w:hAnsiTheme="minorHAnsi" w:cstheme="minorBidi"/>
              <w:noProof/>
            </w:rPr>
          </w:pPr>
          <w:hyperlink w:anchor="_Toc79750613" w:history="1">
            <w:r w:rsidRPr="00193BEF">
              <w:rPr>
                <w:rStyle w:val="Hyperlink"/>
                <w:noProof/>
              </w:rPr>
              <w:t xml:space="preserve">8) </w:t>
            </w:r>
            <w:r w:rsidRPr="00193BEF">
              <w:rPr>
                <w:rFonts w:asciiTheme="minorHAnsi" w:eastAsiaTheme="minorEastAsia" w:hAnsiTheme="minorHAnsi" w:cstheme="minorBidi"/>
                <w:noProof/>
              </w:rPr>
              <w:tab/>
            </w:r>
            <w:r w:rsidRPr="00193BEF">
              <w:rPr>
                <w:rStyle w:val="Hyperlink"/>
                <w:noProof/>
              </w:rPr>
              <w:t>Worker feedback, participation, and grievance</w:t>
            </w:r>
            <w:r w:rsidRPr="00193BEF">
              <w:rPr>
                <w:noProof/>
                <w:webHidden/>
              </w:rPr>
              <w:tab/>
            </w:r>
            <w:r w:rsidRPr="00193BEF">
              <w:rPr>
                <w:noProof/>
                <w:webHidden/>
              </w:rPr>
              <w:fldChar w:fldCharType="begin"/>
            </w:r>
            <w:r w:rsidRPr="00193BEF">
              <w:rPr>
                <w:noProof/>
                <w:webHidden/>
              </w:rPr>
              <w:instrText xml:space="preserve"> PAGEREF _Toc79750613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64114A59" w14:textId="19004274" w:rsidR="00193BEF" w:rsidRPr="00193BEF" w:rsidRDefault="00193BEF">
          <w:pPr>
            <w:pStyle w:val="TOC2"/>
            <w:rPr>
              <w:rFonts w:asciiTheme="minorHAnsi" w:eastAsiaTheme="minorEastAsia" w:hAnsiTheme="minorHAnsi" w:cstheme="minorBidi"/>
              <w:noProof/>
            </w:rPr>
          </w:pPr>
          <w:hyperlink w:anchor="_Toc79750614" w:history="1">
            <w:r w:rsidRPr="00193BEF">
              <w:rPr>
                <w:rStyle w:val="Hyperlink"/>
                <w:noProof/>
              </w:rPr>
              <w:t xml:space="preserve">9) </w:t>
            </w:r>
            <w:r w:rsidRPr="00193BEF">
              <w:rPr>
                <w:rFonts w:asciiTheme="minorHAnsi" w:eastAsiaTheme="minorEastAsia" w:hAnsiTheme="minorHAnsi" w:cstheme="minorBidi"/>
                <w:noProof/>
              </w:rPr>
              <w:tab/>
            </w:r>
            <w:r w:rsidRPr="00193BEF">
              <w:rPr>
                <w:rStyle w:val="Hyperlink"/>
                <w:noProof/>
              </w:rPr>
              <w:t>Audits and assessments</w:t>
            </w:r>
            <w:r w:rsidRPr="00193BEF">
              <w:rPr>
                <w:noProof/>
                <w:webHidden/>
              </w:rPr>
              <w:tab/>
            </w:r>
            <w:r w:rsidRPr="00193BEF">
              <w:rPr>
                <w:noProof/>
                <w:webHidden/>
              </w:rPr>
              <w:fldChar w:fldCharType="begin"/>
            </w:r>
            <w:r w:rsidRPr="00193BEF">
              <w:rPr>
                <w:noProof/>
                <w:webHidden/>
              </w:rPr>
              <w:instrText xml:space="preserve"> PAGEREF _Toc79750614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065E1B17" w14:textId="1045F6F6" w:rsidR="00193BEF" w:rsidRPr="00193BEF" w:rsidRDefault="00193BEF">
          <w:pPr>
            <w:pStyle w:val="TOC2"/>
            <w:rPr>
              <w:rFonts w:asciiTheme="minorHAnsi" w:eastAsiaTheme="minorEastAsia" w:hAnsiTheme="minorHAnsi" w:cstheme="minorBidi"/>
              <w:noProof/>
            </w:rPr>
          </w:pPr>
          <w:hyperlink w:anchor="_Toc79750615" w:history="1">
            <w:r w:rsidRPr="00193BEF">
              <w:rPr>
                <w:rStyle w:val="Hyperlink"/>
                <w:noProof/>
              </w:rPr>
              <w:t xml:space="preserve">10) </w:t>
            </w:r>
            <w:r w:rsidRPr="00193BEF">
              <w:rPr>
                <w:rFonts w:asciiTheme="minorHAnsi" w:eastAsiaTheme="minorEastAsia" w:hAnsiTheme="minorHAnsi" w:cstheme="minorBidi"/>
                <w:noProof/>
              </w:rPr>
              <w:tab/>
            </w:r>
            <w:r w:rsidRPr="00193BEF">
              <w:rPr>
                <w:rStyle w:val="Hyperlink"/>
                <w:noProof/>
              </w:rPr>
              <w:t>Corrective action process</w:t>
            </w:r>
            <w:r w:rsidRPr="00193BEF">
              <w:rPr>
                <w:noProof/>
                <w:webHidden/>
              </w:rPr>
              <w:tab/>
            </w:r>
            <w:r w:rsidRPr="00193BEF">
              <w:rPr>
                <w:noProof/>
                <w:webHidden/>
              </w:rPr>
              <w:fldChar w:fldCharType="begin"/>
            </w:r>
            <w:r w:rsidRPr="00193BEF">
              <w:rPr>
                <w:noProof/>
                <w:webHidden/>
              </w:rPr>
              <w:instrText xml:space="preserve"> PAGEREF _Toc79750615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63420444" w14:textId="29AFF07D" w:rsidR="00193BEF" w:rsidRPr="00193BEF" w:rsidRDefault="00193BEF">
          <w:pPr>
            <w:pStyle w:val="TOC2"/>
            <w:rPr>
              <w:rFonts w:asciiTheme="minorHAnsi" w:eastAsiaTheme="minorEastAsia" w:hAnsiTheme="minorHAnsi" w:cstheme="minorBidi"/>
              <w:noProof/>
            </w:rPr>
          </w:pPr>
          <w:hyperlink w:anchor="_Toc79750616" w:history="1">
            <w:r w:rsidRPr="00193BEF">
              <w:rPr>
                <w:rStyle w:val="Hyperlink"/>
                <w:noProof/>
              </w:rPr>
              <w:t xml:space="preserve">11) </w:t>
            </w:r>
            <w:r w:rsidRPr="00193BEF">
              <w:rPr>
                <w:rFonts w:asciiTheme="minorHAnsi" w:eastAsiaTheme="minorEastAsia" w:hAnsiTheme="minorHAnsi" w:cstheme="minorBidi"/>
                <w:noProof/>
              </w:rPr>
              <w:tab/>
            </w:r>
            <w:r w:rsidRPr="00193BEF">
              <w:rPr>
                <w:rStyle w:val="Hyperlink"/>
                <w:noProof/>
              </w:rPr>
              <w:t>Documentation and records</w:t>
            </w:r>
            <w:r w:rsidRPr="00193BEF">
              <w:rPr>
                <w:noProof/>
                <w:webHidden/>
              </w:rPr>
              <w:tab/>
            </w:r>
            <w:r w:rsidRPr="00193BEF">
              <w:rPr>
                <w:noProof/>
                <w:webHidden/>
              </w:rPr>
              <w:fldChar w:fldCharType="begin"/>
            </w:r>
            <w:r w:rsidRPr="00193BEF">
              <w:rPr>
                <w:noProof/>
                <w:webHidden/>
              </w:rPr>
              <w:instrText xml:space="preserve"> PAGEREF _Toc79750616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76AA8668" w14:textId="355F6A1A" w:rsidR="00193BEF" w:rsidRPr="00193BEF" w:rsidRDefault="00193BEF">
          <w:pPr>
            <w:pStyle w:val="TOC2"/>
            <w:rPr>
              <w:rFonts w:asciiTheme="minorHAnsi" w:eastAsiaTheme="minorEastAsia" w:hAnsiTheme="minorHAnsi" w:cstheme="minorBidi"/>
              <w:noProof/>
            </w:rPr>
          </w:pPr>
          <w:hyperlink w:anchor="_Toc79750617" w:history="1">
            <w:r w:rsidRPr="00193BEF">
              <w:rPr>
                <w:rStyle w:val="Hyperlink"/>
                <w:noProof/>
              </w:rPr>
              <w:t xml:space="preserve">12) </w:t>
            </w:r>
            <w:r w:rsidRPr="00193BEF">
              <w:rPr>
                <w:rFonts w:asciiTheme="minorHAnsi" w:eastAsiaTheme="minorEastAsia" w:hAnsiTheme="minorHAnsi" w:cstheme="minorBidi"/>
                <w:noProof/>
              </w:rPr>
              <w:tab/>
            </w:r>
            <w:r w:rsidRPr="00193BEF">
              <w:rPr>
                <w:rStyle w:val="Hyperlink"/>
                <w:noProof/>
              </w:rPr>
              <w:t>Supplier responsibility</w:t>
            </w:r>
            <w:r w:rsidRPr="00193BEF">
              <w:rPr>
                <w:noProof/>
                <w:webHidden/>
              </w:rPr>
              <w:tab/>
            </w:r>
            <w:r w:rsidRPr="00193BEF">
              <w:rPr>
                <w:noProof/>
                <w:webHidden/>
              </w:rPr>
              <w:fldChar w:fldCharType="begin"/>
            </w:r>
            <w:r w:rsidRPr="00193BEF">
              <w:rPr>
                <w:noProof/>
                <w:webHidden/>
              </w:rPr>
              <w:instrText xml:space="preserve"> PAGEREF _Toc79750617 \h </w:instrText>
            </w:r>
            <w:r w:rsidRPr="00193BEF">
              <w:rPr>
                <w:noProof/>
                <w:webHidden/>
              </w:rPr>
            </w:r>
            <w:r w:rsidRPr="00193BEF">
              <w:rPr>
                <w:noProof/>
                <w:webHidden/>
              </w:rPr>
              <w:fldChar w:fldCharType="separate"/>
            </w:r>
            <w:r w:rsidRPr="00193BEF">
              <w:rPr>
                <w:noProof/>
                <w:webHidden/>
              </w:rPr>
              <w:t>14</w:t>
            </w:r>
            <w:r w:rsidRPr="00193BEF">
              <w:rPr>
                <w:noProof/>
                <w:webHidden/>
              </w:rPr>
              <w:fldChar w:fldCharType="end"/>
            </w:r>
          </w:hyperlink>
        </w:p>
        <w:p w14:paraId="06F33E98" w14:textId="2B187AEF" w:rsidR="00193BEF" w:rsidRPr="00193BEF" w:rsidRDefault="00193BEF">
          <w:pPr>
            <w:pStyle w:val="TOC2"/>
            <w:rPr>
              <w:rFonts w:asciiTheme="minorHAnsi" w:eastAsiaTheme="minorEastAsia" w:hAnsiTheme="minorHAnsi" w:cstheme="minorBidi"/>
              <w:noProof/>
            </w:rPr>
          </w:pPr>
          <w:hyperlink w:anchor="_Toc79750618" w:history="1">
            <w:r w:rsidRPr="00193BEF">
              <w:rPr>
                <w:rStyle w:val="Hyperlink"/>
                <w:noProof/>
              </w:rPr>
              <w:t>REFERENCES</w:t>
            </w:r>
            <w:r w:rsidRPr="00193BEF">
              <w:rPr>
                <w:noProof/>
                <w:webHidden/>
              </w:rPr>
              <w:tab/>
            </w:r>
            <w:r w:rsidRPr="00193BEF">
              <w:rPr>
                <w:noProof/>
                <w:webHidden/>
              </w:rPr>
              <w:fldChar w:fldCharType="begin"/>
            </w:r>
            <w:r w:rsidRPr="00193BEF">
              <w:rPr>
                <w:noProof/>
                <w:webHidden/>
              </w:rPr>
              <w:instrText xml:space="preserve"> PAGEREF _Toc79750618 \h </w:instrText>
            </w:r>
            <w:r w:rsidRPr="00193BEF">
              <w:rPr>
                <w:noProof/>
                <w:webHidden/>
              </w:rPr>
            </w:r>
            <w:r w:rsidRPr="00193BEF">
              <w:rPr>
                <w:noProof/>
                <w:webHidden/>
              </w:rPr>
              <w:fldChar w:fldCharType="separate"/>
            </w:r>
            <w:r w:rsidRPr="00193BEF">
              <w:rPr>
                <w:noProof/>
                <w:webHidden/>
              </w:rPr>
              <w:t>15</w:t>
            </w:r>
            <w:r w:rsidRPr="00193BEF">
              <w:rPr>
                <w:noProof/>
                <w:webHidden/>
              </w:rPr>
              <w:fldChar w:fldCharType="end"/>
            </w:r>
          </w:hyperlink>
        </w:p>
        <w:p w14:paraId="28B78F8E" w14:textId="3CB4F59B" w:rsidR="006010FD" w:rsidRPr="009018F6" w:rsidRDefault="006010FD" w:rsidP="009018F6">
          <w:r w:rsidRPr="00193BEF">
            <w:fldChar w:fldCharType="end"/>
          </w:r>
        </w:p>
      </w:sdtContent>
    </w:sdt>
    <w:p w14:paraId="25532EEB" w14:textId="2526A513" w:rsidR="006010FD" w:rsidRPr="006010FD" w:rsidRDefault="006010FD" w:rsidP="00286522">
      <w:pPr>
        <w:widowControl w:val="0"/>
        <w:autoSpaceDE w:val="0"/>
        <w:autoSpaceDN w:val="0"/>
        <w:spacing w:after="0" w:line="240" w:lineRule="auto"/>
        <w:rPr>
          <w:rFonts w:eastAsia="Arial"/>
        </w:rPr>
        <w:sectPr w:rsidR="006010FD" w:rsidRPr="006010FD" w:rsidSect="00E15835">
          <w:footerReference w:type="default" r:id="rId13"/>
          <w:pgSz w:w="12240" w:h="15840"/>
          <w:pgMar w:top="1100" w:right="1720" w:bottom="860" w:left="1500" w:header="0" w:footer="669" w:gutter="0"/>
          <w:cols w:space="720"/>
          <w:titlePg/>
          <w:docGrid w:linePitch="299"/>
        </w:sectPr>
      </w:pPr>
    </w:p>
    <w:p w14:paraId="696F21B9" w14:textId="385F4515" w:rsidR="009018F6" w:rsidRPr="009018F6" w:rsidRDefault="009018F6" w:rsidP="009018F6">
      <w:pPr>
        <w:pStyle w:val="Heading1"/>
        <w:numPr>
          <w:ilvl w:val="0"/>
          <w:numId w:val="32"/>
        </w:numPr>
        <w:tabs>
          <w:tab w:val="center" w:pos="1381"/>
        </w:tabs>
        <w:rPr>
          <w:color w:val="00A5AC"/>
          <w:sz w:val="32"/>
          <w:szCs w:val="32"/>
        </w:rPr>
      </w:pPr>
      <w:bookmarkStart w:id="0" w:name="_Toc79750571"/>
      <w:r w:rsidRPr="009018F6">
        <w:rPr>
          <w:color w:val="00A5AC"/>
          <w:sz w:val="32"/>
          <w:szCs w:val="32"/>
        </w:rPr>
        <w:lastRenderedPageBreak/>
        <w:t>LABOR</w:t>
      </w:r>
      <w:bookmarkEnd w:id="0"/>
      <w:r w:rsidRPr="009018F6">
        <w:rPr>
          <w:color w:val="00A5AC"/>
          <w:sz w:val="32"/>
          <w:szCs w:val="32"/>
        </w:rPr>
        <w:t xml:space="preserve"> </w:t>
      </w:r>
    </w:p>
    <w:p w14:paraId="676DAE3D" w14:textId="77777777" w:rsidR="009018F6" w:rsidRPr="009018F6" w:rsidRDefault="009018F6" w:rsidP="009018F6">
      <w:pPr>
        <w:spacing w:after="0" w:line="259" w:lineRule="auto"/>
      </w:pPr>
      <w:r w:rsidRPr="009018F6">
        <w:rPr>
          <w:sz w:val="40"/>
        </w:rPr>
        <w:t xml:space="preserve"> </w:t>
      </w:r>
    </w:p>
    <w:p w14:paraId="72CBB952" w14:textId="77777777" w:rsidR="0008314A" w:rsidRDefault="009018F6" w:rsidP="0008314A">
      <w:pPr>
        <w:spacing w:after="0"/>
        <w:ind w:left="115" w:right="95"/>
      </w:pPr>
      <w:r>
        <w:t>We expect our partners</w:t>
      </w:r>
      <w:r w:rsidRPr="009018F6">
        <w:t xml:space="preserve"> to uphold the human rights of workers, and to treat them with dignity and respect as understood by the international community. This applies to all workers including temporary, migrant, student, contract, direct employees, and any other type of worker.</w:t>
      </w:r>
    </w:p>
    <w:p w14:paraId="00B67390" w14:textId="45D40B8B" w:rsidR="009018F6" w:rsidRPr="009018F6" w:rsidRDefault="009018F6" w:rsidP="009D5E57">
      <w:pPr>
        <w:ind w:left="115" w:right="95"/>
      </w:pPr>
      <w:r w:rsidRPr="009018F6">
        <w:t xml:space="preserve"> </w:t>
      </w:r>
      <w:r w:rsidRPr="009018F6">
        <w:rPr>
          <w:sz w:val="29"/>
        </w:rPr>
        <w:t xml:space="preserve"> </w:t>
      </w:r>
    </w:p>
    <w:p w14:paraId="727C1767" w14:textId="76BBD218" w:rsidR="009018F6" w:rsidRPr="009D5E57" w:rsidRDefault="009018F6" w:rsidP="0008314A">
      <w:pPr>
        <w:pStyle w:val="Heading2"/>
        <w:numPr>
          <w:ilvl w:val="0"/>
          <w:numId w:val="36"/>
        </w:numPr>
        <w:tabs>
          <w:tab w:val="center" w:pos="2440"/>
        </w:tabs>
        <w:spacing w:after="240"/>
        <w:ind w:left="504" w:hanging="360"/>
        <w:rPr>
          <w:rFonts w:ascii="Arial" w:hAnsi="Arial" w:cs="Arial"/>
          <w:b w:val="0"/>
          <w:bCs w:val="0"/>
          <w:color w:val="00A5AC"/>
        </w:rPr>
      </w:pPr>
      <w:bookmarkStart w:id="1" w:name="_Toc79750572"/>
      <w:r w:rsidRPr="009D5E57">
        <w:rPr>
          <w:rFonts w:ascii="Arial" w:hAnsi="Arial" w:cs="Arial"/>
          <w:b w:val="0"/>
          <w:bCs w:val="0"/>
          <w:color w:val="00A5AC"/>
        </w:rPr>
        <w:t xml:space="preserve">Freely </w:t>
      </w:r>
      <w:r w:rsidR="00363474">
        <w:rPr>
          <w:rFonts w:ascii="Arial" w:hAnsi="Arial" w:cs="Arial"/>
          <w:b w:val="0"/>
          <w:bCs w:val="0"/>
          <w:color w:val="00A5AC"/>
        </w:rPr>
        <w:t>c</w:t>
      </w:r>
      <w:r w:rsidRPr="009D5E57">
        <w:rPr>
          <w:rFonts w:ascii="Arial" w:hAnsi="Arial" w:cs="Arial"/>
          <w:b w:val="0"/>
          <w:bCs w:val="0"/>
          <w:color w:val="00A5AC"/>
        </w:rPr>
        <w:t xml:space="preserve">hosen </w:t>
      </w:r>
      <w:r w:rsidR="00363474">
        <w:rPr>
          <w:rFonts w:ascii="Arial" w:hAnsi="Arial" w:cs="Arial"/>
          <w:b w:val="0"/>
          <w:bCs w:val="0"/>
          <w:color w:val="00A5AC"/>
        </w:rPr>
        <w:t>e</w:t>
      </w:r>
      <w:r w:rsidRPr="009D5E57">
        <w:rPr>
          <w:rFonts w:ascii="Arial" w:hAnsi="Arial" w:cs="Arial"/>
          <w:b w:val="0"/>
          <w:bCs w:val="0"/>
          <w:color w:val="00A5AC"/>
        </w:rPr>
        <w:t>mployment</w:t>
      </w:r>
      <w:bookmarkEnd w:id="1"/>
      <w:r w:rsidRPr="009D5E57">
        <w:rPr>
          <w:rFonts w:ascii="Arial" w:hAnsi="Arial" w:cs="Arial"/>
          <w:b w:val="0"/>
          <w:bCs w:val="0"/>
          <w:color w:val="00A5AC"/>
        </w:rPr>
        <w:t xml:space="preserve"> </w:t>
      </w:r>
    </w:p>
    <w:p w14:paraId="1D9ABE30" w14:textId="77777777" w:rsidR="009018F6" w:rsidRPr="009018F6" w:rsidRDefault="009018F6" w:rsidP="0008314A">
      <w:pPr>
        <w:spacing w:after="0"/>
        <w:ind w:left="115" w:right="95"/>
      </w:pPr>
      <w:r w:rsidRPr="009018F6">
        <w:t xml:space="preserve">Forced, bonded (including debt bondage) or indentured labor, involuntary or exploitative prison labor, slavery or trafficking of persons is not permitted. This includes transporting, harboring, recruiting, transferring, or receiving persons by means of threat, force, coercion, abduction or fraud for labor or services. There shall be no unreasonable restrictions on workers’ freedom of movement in the facility in addition to unreasonable restrictions on entering or exiting company- provided facilities including, if applicable, workers’ dormitories or living quarters. As part of the hiring process, all workers must be provided with a written employment agreement in their native language that contains a description of terms and conditions of employment. Foreign migrant workers must receive the employment agreement prior to the worker departing from his or her country of origin and there shall be no substitution or change(s) allowed in the employment agreement upon arrival in the receiving country unless these changes are made to meet local law and provide equal or better terms. All work must be voluntary, and workers shall be free to leave work at any time or terminate their employment without penalty if reasonable notice is given as per worker’s contract. Employers, agents, and sub-agents’ may not hold or otherwise destroy, conceal, or confiscate identity or immigration documents, such as government-issued identification, passports, or work permits. Employers can only hold documentation if such holdings are required by law. In this case, at no time should workers be denied access to their documents. Workers shall not be required to pay employers’ agents or sub-agents’ recruitment fees or other related fees for their employment. If any such fees are found to have been paid by workers, such fees shall be repaid to the worker. </w:t>
      </w:r>
    </w:p>
    <w:p w14:paraId="23AAE8D2" w14:textId="6D359C57" w:rsidR="009018F6" w:rsidRPr="009018F6" w:rsidRDefault="009018F6" w:rsidP="0008314A">
      <w:pPr>
        <w:spacing w:after="10" w:line="259" w:lineRule="auto"/>
      </w:pPr>
      <w:r w:rsidRPr="009018F6">
        <w:rPr>
          <w:sz w:val="24"/>
        </w:rPr>
        <w:t xml:space="preserve"> </w:t>
      </w:r>
    </w:p>
    <w:p w14:paraId="6EB28419" w14:textId="7627220D" w:rsidR="009018F6" w:rsidRPr="009D5E57" w:rsidRDefault="009018F6" w:rsidP="0008314A">
      <w:pPr>
        <w:pStyle w:val="Heading2"/>
        <w:tabs>
          <w:tab w:val="center" w:pos="1734"/>
        </w:tabs>
        <w:spacing w:after="240"/>
        <w:ind w:left="504" w:hanging="360"/>
        <w:rPr>
          <w:rFonts w:ascii="Arial" w:hAnsi="Arial" w:cs="Arial"/>
          <w:b w:val="0"/>
          <w:bCs w:val="0"/>
          <w:color w:val="00A5AC"/>
        </w:rPr>
      </w:pPr>
      <w:bookmarkStart w:id="2" w:name="_Toc79750573"/>
      <w:r w:rsidRPr="009D5E57">
        <w:rPr>
          <w:rFonts w:ascii="Arial" w:hAnsi="Arial" w:cs="Arial"/>
          <w:b w:val="0"/>
          <w:bCs w:val="0"/>
          <w:color w:val="00A5AC"/>
        </w:rPr>
        <w:t xml:space="preserve">2) </w:t>
      </w:r>
      <w:r w:rsidRPr="009D5E57">
        <w:rPr>
          <w:rFonts w:ascii="Arial" w:hAnsi="Arial" w:cs="Arial"/>
          <w:b w:val="0"/>
          <w:bCs w:val="0"/>
          <w:color w:val="00A5AC"/>
        </w:rPr>
        <w:tab/>
        <w:t xml:space="preserve">Young </w:t>
      </w:r>
      <w:r w:rsidR="00363474">
        <w:rPr>
          <w:rFonts w:ascii="Arial" w:hAnsi="Arial" w:cs="Arial"/>
          <w:b w:val="0"/>
          <w:bCs w:val="0"/>
          <w:color w:val="00A5AC"/>
        </w:rPr>
        <w:t>w</w:t>
      </w:r>
      <w:r w:rsidRPr="009D5E57">
        <w:rPr>
          <w:rFonts w:ascii="Arial" w:hAnsi="Arial" w:cs="Arial"/>
          <w:b w:val="0"/>
          <w:bCs w:val="0"/>
          <w:color w:val="00A5AC"/>
        </w:rPr>
        <w:t>orkers</w:t>
      </w:r>
      <w:bookmarkEnd w:id="2"/>
      <w:r w:rsidRPr="009D5E57">
        <w:rPr>
          <w:rFonts w:ascii="Arial" w:hAnsi="Arial" w:cs="Arial"/>
          <w:b w:val="0"/>
          <w:bCs w:val="0"/>
          <w:color w:val="00A5AC"/>
        </w:rPr>
        <w:t xml:space="preserve"> </w:t>
      </w:r>
    </w:p>
    <w:p w14:paraId="51829BAE" w14:textId="5F776CCD" w:rsidR="009018F6" w:rsidRPr="009018F6" w:rsidRDefault="009018F6" w:rsidP="0008314A">
      <w:pPr>
        <w:spacing w:after="0"/>
        <w:ind w:left="115" w:right="95"/>
      </w:pPr>
      <w:r w:rsidRPr="009018F6">
        <w:t xml:space="preserve">Child labor is not to be used in any stage of manufacturing. The term “child” refers to any person under the age of 15, or under the age for completing compulsory education, or under the minimum age for employment in the country, whichever is greatest. </w:t>
      </w:r>
      <w:r w:rsidR="0008314A">
        <w:t>Suppliers</w:t>
      </w:r>
      <w:r w:rsidRPr="009018F6">
        <w:t xml:space="preserve"> shall implement an appropriate mechanism to verify the age of workers. The use of legitimate workplace learning programs, which comply with all laws and regulations, is supported. Workers under the age of 18 (</w:t>
      </w:r>
      <w:r w:rsidR="0008314A">
        <w:t>y</w:t>
      </w:r>
      <w:r w:rsidRPr="009018F6">
        <w:t xml:space="preserve">oung </w:t>
      </w:r>
      <w:r w:rsidR="0008314A">
        <w:t>w</w:t>
      </w:r>
      <w:r w:rsidRPr="009018F6">
        <w:t xml:space="preserve">orkers) shall not perform work that is likely to jeopardize their health or safety, including night shifts and overtime. </w:t>
      </w:r>
      <w:r w:rsidR="0008314A">
        <w:t>Suppliers</w:t>
      </w:r>
      <w:r w:rsidRPr="009018F6">
        <w:t xml:space="preserve"> shall ensure proper management of student workers through proper maintenance of student records, rigorous due diligence of educational partners, and protection of students’ rights in accordance with applicable laws and regulations. </w:t>
      </w:r>
      <w:r w:rsidR="0008314A">
        <w:t>Suppliers</w:t>
      </w:r>
      <w:r w:rsidRPr="009018F6">
        <w:t xml:space="preserve"> shall provide appropriate support </w:t>
      </w:r>
      <w:r w:rsidRPr="009018F6">
        <w:lastRenderedPageBreak/>
        <w:t xml:space="preserve">and training to all student workers. In the absence of local law, the wage rate for student workers, interns, and apprentices shall be at least the same wage rate as other entry-level workers performing equal or similar tasks. If child labor is identified, assistance/remediation is provided. </w:t>
      </w:r>
    </w:p>
    <w:p w14:paraId="53A2EAA1" w14:textId="2AB9C313" w:rsidR="009018F6" w:rsidRPr="009018F6" w:rsidRDefault="009018F6" w:rsidP="0008314A">
      <w:pPr>
        <w:spacing w:after="9" w:line="259" w:lineRule="auto"/>
      </w:pPr>
      <w:r w:rsidRPr="009018F6">
        <w:rPr>
          <w:sz w:val="24"/>
        </w:rPr>
        <w:t xml:space="preserve"> </w:t>
      </w:r>
      <w:r w:rsidRPr="009018F6">
        <w:rPr>
          <w:sz w:val="27"/>
        </w:rPr>
        <w:t xml:space="preserve"> </w:t>
      </w:r>
    </w:p>
    <w:p w14:paraId="2C101428" w14:textId="2BF3ED93" w:rsidR="009018F6" w:rsidRPr="009D5E57" w:rsidRDefault="009018F6" w:rsidP="003609E7">
      <w:pPr>
        <w:pStyle w:val="Heading2"/>
        <w:tabs>
          <w:tab w:val="center" w:pos="1698"/>
        </w:tabs>
        <w:spacing w:after="240"/>
        <w:ind w:left="504" w:hanging="360"/>
        <w:rPr>
          <w:rFonts w:ascii="Arial" w:hAnsi="Arial" w:cs="Arial"/>
          <w:b w:val="0"/>
          <w:bCs w:val="0"/>
          <w:color w:val="00A5AC"/>
        </w:rPr>
      </w:pPr>
      <w:bookmarkStart w:id="3" w:name="_Toc79750574"/>
      <w:r w:rsidRPr="009D5E57">
        <w:rPr>
          <w:rFonts w:ascii="Arial" w:hAnsi="Arial" w:cs="Arial"/>
          <w:b w:val="0"/>
          <w:bCs w:val="0"/>
          <w:color w:val="00A5AC"/>
        </w:rPr>
        <w:t xml:space="preserve">3) </w:t>
      </w:r>
      <w:r w:rsidRPr="009D5E57">
        <w:rPr>
          <w:rFonts w:ascii="Arial" w:hAnsi="Arial" w:cs="Arial"/>
          <w:b w:val="0"/>
          <w:bCs w:val="0"/>
          <w:color w:val="00A5AC"/>
        </w:rPr>
        <w:tab/>
        <w:t xml:space="preserve">Working </w:t>
      </w:r>
      <w:r w:rsidR="00363474">
        <w:rPr>
          <w:rFonts w:ascii="Arial" w:hAnsi="Arial" w:cs="Arial"/>
          <w:b w:val="0"/>
          <w:bCs w:val="0"/>
          <w:color w:val="00A5AC"/>
        </w:rPr>
        <w:t>h</w:t>
      </w:r>
      <w:r w:rsidRPr="009D5E57">
        <w:rPr>
          <w:rFonts w:ascii="Arial" w:hAnsi="Arial" w:cs="Arial"/>
          <w:b w:val="0"/>
          <w:bCs w:val="0"/>
          <w:color w:val="00A5AC"/>
        </w:rPr>
        <w:t>ours</w:t>
      </w:r>
      <w:bookmarkEnd w:id="3"/>
      <w:r w:rsidRPr="009D5E57">
        <w:rPr>
          <w:rFonts w:ascii="Arial" w:hAnsi="Arial" w:cs="Arial"/>
          <w:b w:val="0"/>
          <w:bCs w:val="0"/>
          <w:color w:val="00A5AC"/>
        </w:rPr>
        <w:t xml:space="preserve"> </w:t>
      </w:r>
    </w:p>
    <w:p w14:paraId="31A669CC" w14:textId="7C2595C0" w:rsidR="009018F6" w:rsidRDefault="009018F6" w:rsidP="003609E7">
      <w:pPr>
        <w:spacing w:before="240" w:after="0"/>
        <w:ind w:left="115" w:right="95"/>
        <w:rPr>
          <w:sz w:val="24"/>
        </w:rPr>
      </w:pPr>
      <w:r w:rsidRPr="009018F6">
        <w:t xml:space="preserve">Studies of business practices clearly link worker strain to reduced productivity, increased turnover, and increased injury and illness. Working hours are not to exceed the maximum set by local law. Further, a workweek should not be more than 60 hours per week, including overtime, except in emergency or unusual situations. All overtime must be voluntary. Workers shall be allowed at least one day off every seven days. </w:t>
      </w:r>
      <w:r w:rsidRPr="009018F6">
        <w:rPr>
          <w:sz w:val="24"/>
        </w:rPr>
        <w:t xml:space="preserve"> </w:t>
      </w:r>
    </w:p>
    <w:p w14:paraId="48EEEB99" w14:textId="77777777" w:rsidR="003609E7" w:rsidRDefault="003609E7" w:rsidP="003609E7">
      <w:pPr>
        <w:spacing w:before="240"/>
        <w:ind w:left="115" w:right="95"/>
        <w:rPr>
          <w:sz w:val="24"/>
        </w:rPr>
      </w:pPr>
    </w:p>
    <w:p w14:paraId="5835827C" w14:textId="102188A3" w:rsidR="009018F6" w:rsidRPr="009D5E57" w:rsidRDefault="009018F6" w:rsidP="003609E7">
      <w:pPr>
        <w:pStyle w:val="Heading2"/>
        <w:tabs>
          <w:tab w:val="center" w:pos="2001"/>
        </w:tabs>
        <w:spacing w:after="240"/>
        <w:ind w:left="504" w:hanging="360"/>
        <w:rPr>
          <w:rFonts w:ascii="Arial" w:hAnsi="Arial" w:cs="Arial"/>
          <w:b w:val="0"/>
          <w:bCs w:val="0"/>
          <w:color w:val="00A5AC"/>
        </w:rPr>
      </w:pPr>
      <w:bookmarkStart w:id="4" w:name="_Toc79750575"/>
      <w:r w:rsidRPr="009D5E57">
        <w:rPr>
          <w:rFonts w:ascii="Arial" w:hAnsi="Arial" w:cs="Arial"/>
          <w:b w:val="0"/>
          <w:bCs w:val="0"/>
          <w:color w:val="00A5AC"/>
        </w:rPr>
        <w:t xml:space="preserve">4) </w:t>
      </w:r>
      <w:r w:rsidRPr="009D5E57">
        <w:rPr>
          <w:rFonts w:ascii="Arial" w:hAnsi="Arial" w:cs="Arial"/>
          <w:b w:val="0"/>
          <w:bCs w:val="0"/>
          <w:color w:val="00A5AC"/>
        </w:rPr>
        <w:tab/>
        <w:t xml:space="preserve">Wages and </w:t>
      </w:r>
      <w:r w:rsidR="00363474">
        <w:rPr>
          <w:rFonts w:ascii="Arial" w:hAnsi="Arial" w:cs="Arial"/>
          <w:b w:val="0"/>
          <w:bCs w:val="0"/>
          <w:color w:val="00A5AC"/>
        </w:rPr>
        <w:t>b</w:t>
      </w:r>
      <w:r w:rsidRPr="009D5E57">
        <w:rPr>
          <w:rFonts w:ascii="Arial" w:hAnsi="Arial" w:cs="Arial"/>
          <w:b w:val="0"/>
          <w:bCs w:val="0"/>
          <w:color w:val="00A5AC"/>
        </w:rPr>
        <w:t>enefits</w:t>
      </w:r>
      <w:bookmarkEnd w:id="4"/>
      <w:r w:rsidRPr="009D5E57">
        <w:rPr>
          <w:rFonts w:ascii="Arial" w:hAnsi="Arial" w:cs="Arial"/>
          <w:b w:val="0"/>
          <w:bCs w:val="0"/>
          <w:color w:val="00A5AC"/>
        </w:rPr>
        <w:t xml:space="preserve"> </w:t>
      </w:r>
    </w:p>
    <w:p w14:paraId="17DBC4E9" w14:textId="77777777" w:rsidR="009018F6" w:rsidRPr="009018F6" w:rsidRDefault="009018F6" w:rsidP="003609E7">
      <w:pPr>
        <w:spacing w:after="0"/>
        <w:ind w:left="115" w:right="95"/>
      </w:pPr>
      <w:r w:rsidRPr="009018F6">
        <w:t xml:space="preserve">Compensation paid to workers shall comply with all applicable wage laws, including those relating to minimum wages, overtime hours and legally mandated benefits. In compliance with local laws, workers shall be compensated for overtime at pay rates greater than regular hourly rates. Deductions from wages as a disciplinary measure shall not be permitted. For each pay period, workers shall be provided with a timely and understandable wage statement that includes sufficient information to verify accurate compensation for work performed. All use of temporary, dispatch and outsourced labor will be within the limits of the local law. </w:t>
      </w:r>
    </w:p>
    <w:p w14:paraId="48377136" w14:textId="42B16BE1" w:rsidR="009018F6" w:rsidRPr="009018F6" w:rsidRDefault="009018F6" w:rsidP="003609E7">
      <w:pPr>
        <w:spacing w:line="259" w:lineRule="auto"/>
      </w:pPr>
      <w:r w:rsidRPr="009018F6">
        <w:rPr>
          <w:sz w:val="24"/>
        </w:rPr>
        <w:t xml:space="preserve"> </w:t>
      </w:r>
      <w:r w:rsidRPr="009018F6">
        <w:rPr>
          <w:sz w:val="27"/>
        </w:rPr>
        <w:t xml:space="preserve"> </w:t>
      </w:r>
    </w:p>
    <w:p w14:paraId="11FF0BDF" w14:textId="603F0787" w:rsidR="009018F6" w:rsidRPr="009D5E57" w:rsidRDefault="009018F6" w:rsidP="003609E7">
      <w:pPr>
        <w:pStyle w:val="Heading2"/>
        <w:tabs>
          <w:tab w:val="center" w:pos="1959"/>
        </w:tabs>
        <w:spacing w:after="240"/>
        <w:ind w:left="504" w:hanging="360"/>
        <w:rPr>
          <w:rFonts w:ascii="Arial" w:hAnsi="Arial" w:cs="Arial"/>
          <w:b w:val="0"/>
          <w:bCs w:val="0"/>
          <w:color w:val="00A5AC"/>
        </w:rPr>
      </w:pPr>
      <w:bookmarkStart w:id="5" w:name="_Toc79750576"/>
      <w:r w:rsidRPr="009D5E57">
        <w:rPr>
          <w:rFonts w:ascii="Arial" w:hAnsi="Arial" w:cs="Arial"/>
          <w:b w:val="0"/>
          <w:bCs w:val="0"/>
          <w:color w:val="00A5AC"/>
        </w:rPr>
        <w:t xml:space="preserve">5) </w:t>
      </w:r>
      <w:r w:rsidRPr="009D5E57">
        <w:rPr>
          <w:rFonts w:ascii="Arial" w:hAnsi="Arial" w:cs="Arial"/>
          <w:b w:val="0"/>
          <w:bCs w:val="0"/>
          <w:color w:val="00A5AC"/>
        </w:rPr>
        <w:tab/>
        <w:t xml:space="preserve">Humane </w:t>
      </w:r>
      <w:r w:rsidR="00363474">
        <w:rPr>
          <w:rFonts w:ascii="Arial" w:hAnsi="Arial" w:cs="Arial"/>
          <w:b w:val="0"/>
          <w:bCs w:val="0"/>
          <w:color w:val="00A5AC"/>
        </w:rPr>
        <w:t>t</w:t>
      </w:r>
      <w:r w:rsidRPr="009D5E57">
        <w:rPr>
          <w:rFonts w:ascii="Arial" w:hAnsi="Arial" w:cs="Arial"/>
          <w:b w:val="0"/>
          <w:bCs w:val="0"/>
          <w:color w:val="00A5AC"/>
        </w:rPr>
        <w:t>reatment</w:t>
      </w:r>
      <w:bookmarkEnd w:id="5"/>
      <w:r w:rsidRPr="009D5E57">
        <w:rPr>
          <w:rFonts w:ascii="Arial" w:hAnsi="Arial" w:cs="Arial"/>
          <w:b w:val="0"/>
          <w:bCs w:val="0"/>
          <w:color w:val="00A5AC"/>
        </w:rPr>
        <w:t xml:space="preserve"> </w:t>
      </w:r>
    </w:p>
    <w:p w14:paraId="00772908" w14:textId="77777777" w:rsidR="009018F6" w:rsidRPr="009018F6" w:rsidRDefault="009018F6" w:rsidP="003609E7">
      <w:pPr>
        <w:spacing w:after="0"/>
        <w:ind w:left="115" w:right="267"/>
      </w:pPr>
      <w:r w:rsidRPr="009018F6">
        <w:t xml:space="preserve">There is to be no harsh or inhumane treatment including violence, gender-based violence, sexual harassment, sexual abuse, corporal punishment, mental or physical coercion, bullying, public shaming, or verbal abuse of workers; nor is there to be the threat of any such treatment. Disciplinary policies and procedures in support of these requirements shall be clearly defined and communicated to workers. </w:t>
      </w:r>
    </w:p>
    <w:p w14:paraId="6BBEB02E" w14:textId="44A40CEF" w:rsidR="009018F6" w:rsidRPr="009018F6" w:rsidRDefault="009018F6" w:rsidP="003609E7">
      <w:pPr>
        <w:spacing w:line="259" w:lineRule="auto"/>
      </w:pPr>
      <w:r w:rsidRPr="009018F6">
        <w:rPr>
          <w:sz w:val="24"/>
        </w:rPr>
        <w:t xml:space="preserve"> </w:t>
      </w:r>
      <w:r w:rsidRPr="009018F6">
        <w:rPr>
          <w:sz w:val="27"/>
        </w:rPr>
        <w:t xml:space="preserve"> </w:t>
      </w:r>
    </w:p>
    <w:p w14:paraId="0D79C1E3" w14:textId="2BFA90B5" w:rsidR="009018F6" w:rsidRPr="0008314A" w:rsidRDefault="009018F6" w:rsidP="003609E7">
      <w:pPr>
        <w:pStyle w:val="Heading2"/>
        <w:tabs>
          <w:tab w:val="center" w:pos="2956"/>
        </w:tabs>
        <w:spacing w:after="240"/>
        <w:ind w:left="504" w:hanging="360"/>
        <w:rPr>
          <w:rFonts w:ascii="Arial" w:hAnsi="Arial" w:cs="Arial"/>
          <w:b w:val="0"/>
          <w:bCs w:val="0"/>
          <w:color w:val="00A5AC"/>
        </w:rPr>
      </w:pPr>
      <w:bookmarkStart w:id="6" w:name="_Toc79750577"/>
      <w:r w:rsidRPr="0008314A">
        <w:rPr>
          <w:rFonts w:ascii="Arial" w:hAnsi="Arial" w:cs="Arial"/>
          <w:b w:val="0"/>
          <w:bCs w:val="0"/>
          <w:color w:val="00A5AC"/>
        </w:rPr>
        <w:t xml:space="preserve">6) </w:t>
      </w:r>
      <w:r w:rsidRPr="0008314A">
        <w:rPr>
          <w:rFonts w:ascii="Arial" w:hAnsi="Arial" w:cs="Arial"/>
          <w:b w:val="0"/>
          <w:bCs w:val="0"/>
          <w:color w:val="00A5AC"/>
        </w:rPr>
        <w:tab/>
        <w:t>Non-</w:t>
      </w:r>
      <w:r w:rsidR="00363474">
        <w:rPr>
          <w:rFonts w:ascii="Arial" w:hAnsi="Arial" w:cs="Arial"/>
          <w:b w:val="0"/>
          <w:bCs w:val="0"/>
          <w:color w:val="00A5AC"/>
        </w:rPr>
        <w:t>d</w:t>
      </w:r>
      <w:r w:rsidRPr="0008314A">
        <w:rPr>
          <w:rFonts w:ascii="Arial" w:hAnsi="Arial" w:cs="Arial"/>
          <w:b w:val="0"/>
          <w:bCs w:val="0"/>
          <w:color w:val="00A5AC"/>
        </w:rPr>
        <w:t>iscrimination/</w:t>
      </w:r>
      <w:r w:rsidR="00363474">
        <w:rPr>
          <w:rFonts w:ascii="Arial" w:hAnsi="Arial" w:cs="Arial"/>
          <w:b w:val="0"/>
          <w:bCs w:val="0"/>
          <w:color w:val="00A5AC"/>
        </w:rPr>
        <w:t>n</w:t>
      </w:r>
      <w:r w:rsidRPr="0008314A">
        <w:rPr>
          <w:rFonts w:ascii="Arial" w:hAnsi="Arial" w:cs="Arial"/>
          <w:b w:val="0"/>
          <w:bCs w:val="0"/>
          <w:color w:val="00A5AC"/>
        </w:rPr>
        <w:t>on-</w:t>
      </w:r>
      <w:r w:rsidR="00363474">
        <w:rPr>
          <w:rFonts w:ascii="Arial" w:hAnsi="Arial" w:cs="Arial"/>
          <w:b w:val="0"/>
          <w:bCs w:val="0"/>
          <w:color w:val="00A5AC"/>
        </w:rPr>
        <w:t>h</w:t>
      </w:r>
      <w:r w:rsidRPr="0008314A">
        <w:rPr>
          <w:rFonts w:ascii="Arial" w:hAnsi="Arial" w:cs="Arial"/>
          <w:b w:val="0"/>
          <w:bCs w:val="0"/>
          <w:color w:val="00A5AC"/>
        </w:rPr>
        <w:t>arassment</w:t>
      </w:r>
      <w:bookmarkEnd w:id="6"/>
      <w:r w:rsidRPr="0008314A">
        <w:rPr>
          <w:rFonts w:ascii="Arial" w:hAnsi="Arial" w:cs="Arial"/>
          <w:b w:val="0"/>
          <w:bCs w:val="0"/>
          <w:color w:val="00A5AC"/>
        </w:rPr>
        <w:t xml:space="preserve">  </w:t>
      </w:r>
    </w:p>
    <w:p w14:paraId="130FC79B" w14:textId="28AABB9C" w:rsidR="009018F6" w:rsidRPr="009018F6" w:rsidRDefault="0008314A" w:rsidP="003609E7">
      <w:pPr>
        <w:spacing w:after="0"/>
        <w:ind w:left="115" w:right="95"/>
      </w:pPr>
      <w:r>
        <w:t>Suppliers</w:t>
      </w:r>
      <w:r w:rsidR="009018F6" w:rsidRPr="009018F6">
        <w:t xml:space="preserve"> should be committed to a workplace free of harassment and unlawful discrimination. Companies shall not engage in discrimination or harassment based on race, color, age, gender, sexual orientation, gender identity and expression, ethnicity or national origin, disability, pregnancy, religion, political affiliation, union membership, covered veteran status, protected genetic information or marital status in hiring and employment practices such as wages, promotions, rewards, and access to training. Workers shall be provided with reasonable accommodation for religious practices. In addition, workers or potential workers should not be subjected to medical tests, including pregnancy or virginity tests, or physical </w:t>
      </w:r>
      <w:r w:rsidR="009018F6" w:rsidRPr="009018F6">
        <w:lastRenderedPageBreak/>
        <w:t xml:space="preserve">exams that could be used in a discriminatory way. This was drafted in consideration of ILO Discrimination (Employment and Occupation) Convention (No.111). </w:t>
      </w:r>
    </w:p>
    <w:p w14:paraId="5F694A3E" w14:textId="77777777" w:rsidR="009018F6" w:rsidRPr="009018F6" w:rsidRDefault="009018F6" w:rsidP="009018F6">
      <w:pPr>
        <w:spacing w:after="95" w:line="259" w:lineRule="auto"/>
      </w:pPr>
      <w:r w:rsidRPr="009018F6">
        <w:rPr>
          <w:sz w:val="23"/>
        </w:rPr>
        <w:t xml:space="preserve"> </w:t>
      </w:r>
    </w:p>
    <w:p w14:paraId="65520A8E" w14:textId="56FE53B0" w:rsidR="009018F6" w:rsidRPr="0008314A" w:rsidRDefault="009018F6" w:rsidP="003609E7">
      <w:pPr>
        <w:pStyle w:val="Heading2"/>
        <w:tabs>
          <w:tab w:val="center" w:pos="2203"/>
        </w:tabs>
        <w:spacing w:after="240"/>
        <w:ind w:left="504" w:hanging="360"/>
        <w:rPr>
          <w:rFonts w:ascii="Arial" w:hAnsi="Arial" w:cs="Arial"/>
          <w:b w:val="0"/>
          <w:bCs w:val="0"/>
          <w:color w:val="00A5AC"/>
        </w:rPr>
      </w:pPr>
      <w:bookmarkStart w:id="7" w:name="_Toc79750578"/>
      <w:r w:rsidRPr="0008314A">
        <w:rPr>
          <w:rFonts w:ascii="Arial" w:hAnsi="Arial" w:cs="Arial"/>
          <w:b w:val="0"/>
          <w:bCs w:val="0"/>
          <w:color w:val="00A5AC"/>
        </w:rPr>
        <w:t xml:space="preserve">7) </w:t>
      </w:r>
      <w:r w:rsidRPr="0008314A">
        <w:rPr>
          <w:rFonts w:ascii="Arial" w:hAnsi="Arial" w:cs="Arial"/>
          <w:b w:val="0"/>
          <w:bCs w:val="0"/>
          <w:color w:val="00A5AC"/>
        </w:rPr>
        <w:tab/>
        <w:t xml:space="preserve">Freedom of </w:t>
      </w:r>
      <w:r w:rsidR="00363474">
        <w:rPr>
          <w:rFonts w:ascii="Arial" w:hAnsi="Arial" w:cs="Arial"/>
          <w:b w:val="0"/>
          <w:bCs w:val="0"/>
          <w:color w:val="00A5AC"/>
        </w:rPr>
        <w:t>a</w:t>
      </w:r>
      <w:r w:rsidRPr="0008314A">
        <w:rPr>
          <w:rFonts w:ascii="Arial" w:hAnsi="Arial" w:cs="Arial"/>
          <w:b w:val="0"/>
          <w:bCs w:val="0"/>
          <w:color w:val="00A5AC"/>
        </w:rPr>
        <w:t>ssociation</w:t>
      </w:r>
      <w:bookmarkEnd w:id="7"/>
      <w:r w:rsidRPr="0008314A">
        <w:rPr>
          <w:rFonts w:ascii="Arial" w:hAnsi="Arial" w:cs="Arial"/>
          <w:b w:val="0"/>
          <w:bCs w:val="0"/>
          <w:color w:val="00A5AC"/>
        </w:rPr>
        <w:t xml:space="preserve"> </w:t>
      </w:r>
    </w:p>
    <w:p w14:paraId="38A0F3DA" w14:textId="77777777" w:rsidR="003609E7" w:rsidRDefault="009018F6" w:rsidP="009018F6">
      <w:pPr>
        <w:ind w:left="115" w:right="95"/>
      </w:pPr>
      <w:r w:rsidRPr="009018F6">
        <w:t xml:space="preserve">In conformance with local law, </w:t>
      </w:r>
      <w:r w:rsidR="003609E7">
        <w:t>s</w:t>
      </w:r>
      <w:r w:rsidR="0008314A">
        <w:t>uppliers</w:t>
      </w:r>
      <w:r w:rsidRPr="009018F6">
        <w:t xml:space="preserve"> shall respect the right of all workers to form and join trade unions of their own choosing, to bargain collectively, and to engage in peaceful assembly as well as respect the right of workers to refrain from such activities. Workers and/or their representatives shall be able to openly communicate and share ideas and concerns with management regarding working conditions and management practices without fear of discrimination, reprisal, intimidation, or harassment. </w:t>
      </w:r>
    </w:p>
    <w:p w14:paraId="39188EC6" w14:textId="6F072ECB" w:rsidR="009018F6" w:rsidRPr="009018F6" w:rsidRDefault="009018F6" w:rsidP="009018F6">
      <w:pPr>
        <w:spacing w:after="110" w:line="259" w:lineRule="auto"/>
      </w:pPr>
    </w:p>
    <w:p w14:paraId="7E2A0849" w14:textId="3D9EDC6A" w:rsidR="009018F6" w:rsidRPr="0008314A" w:rsidRDefault="009018F6" w:rsidP="0008314A">
      <w:pPr>
        <w:pStyle w:val="Heading1"/>
        <w:numPr>
          <w:ilvl w:val="0"/>
          <w:numId w:val="32"/>
        </w:numPr>
        <w:tabs>
          <w:tab w:val="center" w:pos="2606"/>
        </w:tabs>
        <w:rPr>
          <w:color w:val="00A5AC"/>
          <w:sz w:val="32"/>
          <w:szCs w:val="32"/>
        </w:rPr>
      </w:pPr>
      <w:bookmarkStart w:id="8" w:name="_Toc79750579"/>
      <w:r w:rsidRPr="0008314A">
        <w:rPr>
          <w:color w:val="00A5AC"/>
          <w:sz w:val="32"/>
          <w:szCs w:val="32"/>
        </w:rPr>
        <w:t>HEALTH AND SAFETY</w:t>
      </w:r>
      <w:bookmarkEnd w:id="8"/>
      <w:r w:rsidRPr="0008314A">
        <w:rPr>
          <w:color w:val="00A5AC"/>
          <w:sz w:val="32"/>
          <w:szCs w:val="32"/>
        </w:rPr>
        <w:t xml:space="preserve"> </w:t>
      </w:r>
    </w:p>
    <w:p w14:paraId="2D8CC7DD" w14:textId="77777777" w:rsidR="009018F6" w:rsidRPr="009018F6" w:rsidRDefault="009018F6" w:rsidP="009018F6">
      <w:pPr>
        <w:spacing w:after="0" w:line="259" w:lineRule="auto"/>
      </w:pPr>
      <w:r w:rsidRPr="009018F6">
        <w:rPr>
          <w:sz w:val="40"/>
        </w:rPr>
        <w:t xml:space="preserve"> </w:t>
      </w:r>
    </w:p>
    <w:p w14:paraId="0CDC4021" w14:textId="155DA305" w:rsidR="009018F6" w:rsidRPr="009018F6" w:rsidRDefault="0008314A" w:rsidP="009018F6">
      <w:pPr>
        <w:spacing w:after="155"/>
        <w:ind w:left="115" w:right="449"/>
      </w:pPr>
      <w:r>
        <w:t>Suppliers</w:t>
      </w:r>
      <w:r w:rsidR="009018F6" w:rsidRPr="009018F6">
        <w:t xml:space="preserve"> recognize that in addition to minimizing the incidence of work-related injury and illness, a safe and healthy work environment enhances the quality of products and services, consistency of production and worker retention and morale. </w:t>
      </w:r>
      <w:r>
        <w:t>Suppliers</w:t>
      </w:r>
      <w:r w:rsidR="009018F6" w:rsidRPr="009018F6">
        <w:t xml:space="preserve"> also recognize that ongoing worker input and education are essential to identifying and solving health and safety issues in the workplace. </w:t>
      </w:r>
    </w:p>
    <w:p w14:paraId="7894F977" w14:textId="4C5F013B" w:rsidR="009018F6" w:rsidRPr="009018F6" w:rsidRDefault="009018F6" w:rsidP="003609E7">
      <w:pPr>
        <w:spacing w:after="0"/>
        <w:ind w:left="90" w:right="365" w:firstLine="30"/>
      </w:pPr>
      <w:r w:rsidRPr="009018F6">
        <w:t xml:space="preserve">Recognized management systems such as ISO 45001 and ILO Guidelines on Occupational Safety and Health were used as references in preparing </w:t>
      </w:r>
      <w:r w:rsidR="003609E7">
        <w:t>this section</w:t>
      </w:r>
      <w:r w:rsidRPr="009018F6">
        <w:t xml:space="preserve"> and may be useful sources of additional information. </w:t>
      </w:r>
      <w:r w:rsidRPr="009018F6">
        <w:rPr>
          <w:sz w:val="27"/>
        </w:rPr>
        <w:t xml:space="preserve"> </w:t>
      </w:r>
    </w:p>
    <w:p w14:paraId="2A0A34EF" w14:textId="77777777" w:rsidR="009018F6" w:rsidRPr="009018F6" w:rsidRDefault="009018F6" w:rsidP="009018F6">
      <w:pPr>
        <w:spacing w:after="0" w:line="259" w:lineRule="auto"/>
      </w:pPr>
      <w:r w:rsidRPr="009018F6">
        <w:rPr>
          <w:sz w:val="29"/>
        </w:rPr>
        <w:t xml:space="preserve"> </w:t>
      </w:r>
    </w:p>
    <w:p w14:paraId="649D8F43" w14:textId="4CB91738" w:rsidR="009018F6" w:rsidRPr="0008314A" w:rsidRDefault="009018F6" w:rsidP="003609E7">
      <w:pPr>
        <w:pStyle w:val="Heading2"/>
        <w:tabs>
          <w:tab w:val="center" w:pos="2003"/>
        </w:tabs>
        <w:spacing w:after="240"/>
        <w:ind w:left="504" w:hanging="360"/>
        <w:rPr>
          <w:rFonts w:ascii="Arial" w:hAnsi="Arial" w:cs="Arial"/>
          <w:b w:val="0"/>
          <w:bCs w:val="0"/>
          <w:color w:val="00A5AC"/>
        </w:rPr>
      </w:pPr>
      <w:bookmarkStart w:id="9" w:name="_Toc79750580"/>
      <w:r w:rsidRPr="0008314A">
        <w:rPr>
          <w:rFonts w:ascii="Arial" w:hAnsi="Arial" w:cs="Arial"/>
          <w:b w:val="0"/>
          <w:bCs w:val="0"/>
          <w:color w:val="00A5AC"/>
        </w:rPr>
        <w:t xml:space="preserve">1) </w:t>
      </w:r>
      <w:r w:rsidRPr="0008314A">
        <w:rPr>
          <w:rFonts w:ascii="Arial" w:hAnsi="Arial" w:cs="Arial"/>
          <w:b w:val="0"/>
          <w:bCs w:val="0"/>
          <w:color w:val="00A5AC"/>
        </w:rPr>
        <w:tab/>
        <w:t xml:space="preserve">Occupational </w:t>
      </w:r>
      <w:r w:rsidR="00363474">
        <w:rPr>
          <w:rFonts w:ascii="Arial" w:hAnsi="Arial" w:cs="Arial"/>
          <w:b w:val="0"/>
          <w:bCs w:val="0"/>
          <w:color w:val="00A5AC"/>
        </w:rPr>
        <w:t>s</w:t>
      </w:r>
      <w:r w:rsidRPr="0008314A">
        <w:rPr>
          <w:rFonts w:ascii="Arial" w:hAnsi="Arial" w:cs="Arial"/>
          <w:b w:val="0"/>
          <w:bCs w:val="0"/>
          <w:color w:val="00A5AC"/>
        </w:rPr>
        <w:t>afety</w:t>
      </w:r>
      <w:bookmarkEnd w:id="9"/>
      <w:r w:rsidRPr="0008314A">
        <w:rPr>
          <w:rFonts w:ascii="Arial" w:hAnsi="Arial" w:cs="Arial"/>
          <w:b w:val="0"/>
          <w:bCs w:val="0"/>
          <w:color w:val="00A5AC"/>
        </w:rPr>
        <w:t xml:space="preserve"> </w:t>
      </w:r>
    </w:p>
    <w:p w14:paraId="0B8DE066" w14:textId="1B4CA0D3" w:rsidR="009018F6" w:rsidRPr="009018F6" w:rsidRDefault="009018F6" w:rsidP="00A85293">
      <w:pPr>
        <w:spacing w:after="0"/>
        <w:ind w:left="115" w:right="221"/>
      </w:pPr>
      <w:r w:rsidRPr="009018F6">
        <w:t xml:space="preserve">Worker potential for exposure to health and safety hazards (chemical, electrical and other energy sources, fire, vehicles, and fall hazards, etc.) are to be identified and assessed, mitigated using the Hierarchy of Controls, which includes eliminating the hazard, substituting processes or materials, controlling through proper design, implementing engineering and administrative controls, preventative maintenance and safe work procedures (including lockout/tagout), and providing ongoing occupational health and safety training. Where hazards cannot be adequately controlled by these means, workers are to be provided with appropriate, well-maintained, personal protective equipment, and educational materials about risks to them associated with these hazards. Reasonable steps must also be taken to remove pregnant women and nursing mothers from working conditions with high hazards, remove or reduce any workplace health and safety risks to pregnant women and nursing mothers, including those associated with their work assignments, and provide reasonable accommodations for nursing mothers. </w:t>
      </w:r>
    </w:p>
    <w:p w14:paraId="5CE66179" w14:textId="77777777" w:rsidR="009018F6" w:rsidRPr="009018F6" w:rsidRDefault="009018F6" w:rsidP="009018F6">
      <w:pPr>
        <w:spacing w:after="9" w:line="259" w:lineRule="auto"/>
      </w:pPr>
      <w:r w:rsidRPr="009018F6">
        <w:rPr>
          <w:sz w:val="24"/>
        </w:rPr>
        <w:t xml:space="preserve"> </w:t>
      </w:r>
    </w:p>
    <w:p w14:paraId="0D36568C" w14:textId="77777777" w:rsidR="009018F6" w:rsidRPr="009018F6" w:rsidRDefault="009018F6" w:rsidP="009018F6">
      <w:pPr>
        <w:spacing w:after="0" w:line="259" w:lineRule="auto"/>
      </w:pPr>
      <w:r w:rsidRPr="009018F6">
        <w:rPr>
          <w:sz w:val="27"/>
        </w:rPr>
        <w:t xml:space="preserve"> </w:t>
      </w:r>
    </w:p>
    <w:p w14:paraId="78A2E870" w14:textId="2444FDA5" w:rsidR="009018F6" w:rsidRPr="0008314A" w:rsidRDefault="009018F6" w:rsidP="00A85293">
      <w:pPr>
        <w:pStyle w:val="Heading2"/>
        <w:tabs>
          <w:tab w:val="center" w:pos="2340"/>
        </w:tabs>
        <w:spacing w:after="240"/>
        <w:ind w:left="504" w:hanging="360"/>
        <w:rPr>
          <w:rFonts w:ascii="Arial" w:hAnsi="Arial" w:cs="Arial"/>
          <w:b w:val="0"/>
          <w:bCs w:val="0"/>
          <w:color w:val="00A5AC"/>
        </w:rPr>
      </w:pPr>
      <w:bookmarkStart w:id="10" w:name="_Toc79750581"/>
      <w:r w:rsidRPr="0008314A">
        <w:rPr>
          <w:rFonts w:ascii="Arial" w:hAnsi="Arial" w:cs="Arial"/>
          <w:b w:val="0"/>
          <w:bCs w:val="0"/>
          <w:color w:val="00A5AC"/>
        </w:rPr>
        <w:lastRenderedPageBreak/>
        <w:t xml:space="preserve">2) </w:t>
      </w:r>
      <w:r w:rsidRPr="0008314A">
        <w:rPr>
          <w:rFonts w:ascii="Arial" w:hAnsi="Arial" w:cs="Arial"/>
          <w:b w:val="0"/>
          <w:bCs w:val="0"/>
          <w:color w:val="00A5AC"/>
        </w:rPr>
        <w:tab/>
        <w:t xml:space="preserve">Emergency </w:t>
      </w:r>
      <w:r w:rsidR="00363474">
        <w:rPr>
          <w:rFonts w:ascii="Arial" w:hAnsi="Arial" w:cs="Arial"/>
          <w:b w:val="0"/>
          <w:bCs w:val="0"/>
          <w:color w:val="00A5AC"/>
        </w:rPr>
        <w:t>p</w:t>
      </w:r>
      <w:r w:rsidRPr="0008314A">
        <w:rPr>
          <w:rFonts w:ascii="Arial" w:hAnsi="Arial" w:cs="Arial"/>
          <w:b w:val="0"/>
          <w:bCs w:val="0"/>
          <w:color w:val="00A5AC"/>
        </w:rPr>
        <w:t>reparedness</w:t>
      </w:r>
      <w:bookmarkEnd w:id="10"/>
      <w:r w:rsidRPr="0008314A">
        <w:rPr>
          <w:rFonts w:ascii="Arial" w:hAnsi="Arial" w:cs="Arial"/>
          <w:b w:val="0"/>
          <w:bCs w:val="0"/>
          <w:color w:val="00A5AC"/>
        </w:rPr>
        <w:t xml:space="preserve"> </w:t>
      </w:r>
    </w:p>
    <w:p w14:paraId="1CBBF7A4" w14:textId="77777777" w:rsidR="009018F6" w:rsidRPr="009018F6" w:rsidRDefault="009018F6" w:rsidP="00A85293">
      <w:pPr>
        <w:spacing w:after="0"/>
        <w:ind w:left="115" w:right="95"/>
      </w:pPr>
      <w:r w:rsidRPr="009018F6">
        <w:t xml:space="preserve">Potential emergency situations and events are to be identified and assessed, and their impact minimized by implementing emergency plans and response procedures including emergency reporting, employee notification and evacuation procedures, worker training, and drills. Emergency drills must be executed at least annually or as required by local law, whichever is more stringent. Emergency plans should also include appropriate fire detection and suppression equipment, clear and unobstructed egress, adequate exit facilities, contact information for emergency responders, and recovery plans. Such plans and procedures shall focus on minimizing harm to life, the environment, and property. </w:t>
      </w:r>
    </w:p>
    <w:p w14:paraId="7218183B" w14:textId="77777777" w:rsidR="009018F6" w:rsidRPr="009018F6" w:rsidRDefault="009018F6" w:rsidP="009018F6">
      <w:pPr>
        <w:spacing w:after="95" w:line="259" w:lineRule="auto"/>
      </w:pPr>
      <w:r w:rsidRPr="009018F6">
        <w:rPr>
          <w:sz w:val="23"/>
        </w:rPr>
        <w:t xml:space="preserve"> </w:t>
      </w:r>
    </w:p>
    <w:p w14:paraId="21667E7B" w14:textId="123EDE88" w:rsidR="009018F6" w:rsidRPr="0008314A" w:rsidRDefault="009018F6" w:rsidP="00A85293">
      <w:pPr>
        <w:pStyle w:val="Heading2"/>
        <w:tabs>
          <w:tab w:val="center" w:pos="2609"/>
        </w:tabs>
        <w:spacing w:after="240"/>
        <w:ind w:left="504" w:hanging="360"/>
        <w:rPr>
          <w:rFonts w:ascii="Arial" w:hAnsi="Arial" w:cs="Arial"/>
          <w:b w:val="0"/>
          <w:bCs w:val="0"/>
          <w:color w:val="00A5AC"/>
        </w:rPr>
      </w:pPr>
      <w:bookmarkStart w:id="11" w:name="_Toc79750582"/>
      <w:r w:rsidRPr="0008314A">
        <w:rPr>
          <w:rFonts w:ascii="Arial" w:hAnsi="Arial" w:cs="Arial"/>
          <w:b w:val="0"/>
          <w:bCs w:val="0"/>
          <w:color w:val="00A5AC"/>
        </w:rPr>
        <w:t xml:space="preserve">3) </w:t>
      </w:r>
      <w:r w:rsidRPr="0008314A">
        <w:rPr>
          <w:rFonts w:ascii="Arial" w:hAnsi="Arial" w:cs="Arial"/>
          <w:b w:val="0"/>
          <w:bCs w:val="0"/>
          <w:color w:val="00A5AC"/>
        </w:rPr>
        <w:tab/>
        <w:t xml:space="preserve">Occupational </w:t>
      </w:r>
      <w:r w:rsidR="00363474">
        <w:rPr>
          <w:rFonts w:ascii="Arial" w:hAnsi="Arial" w:cs="Arial"/>
          <w:b w:val="0"/>
          <w:bCs w:val="0"/>
          <w:color w:val="00A5AC"/>
        </w:rPr>
        <w:t>i</w:t>
      </w:r>
      <w:r w:rsidRPr="0008314A">
        <w:rPr>
          <w:rFonts w:ascii="Arial" w:hAnsi="Arial" w:cs="Arial"/>
          <w:b w:val="0"/>
          <w:bCs w:val="0"/>
          <w:color w:val="00A5AC"/>
        </w:rPr>
        <w:t xml:space="preserve">njury and </w:t>
      </w:r>
      <w:r w:rsidR="00363474">
        <w:rPr>
          <w:rFonts w:ascii="Arial" w:hAnsi="Arial" w:cs="Arial"/>
          <w:b w:val="0"/>
          <w:bCs w:val="0"/>
          <w:color w:val="00A5AC"/>
        </w:rPr>
        <w:t>i</w:t>
      </w:r>
      <w:r w:rsidRPr="0008314A">
        <w:rPr>
          <w:rFonts w:ascii="Arial" w:hAnsi="Arial" w:cs="Arial"/>
          <w:b w:val="0"/>
          <w:bCs w:val="0"/>
          <w:color w:val="00A5AC"/>
        </w:rPr>
        <w:t>llness</w:t>
      </w:r>
      <w:bookmarkEnd w:id="11"/>
      <w:r w:rsidRPr="0008314A">
        <w:rPr>
          <w:rFonts w:ascii="Arial" w:hAnsi="Arial" w:cs="Arial"/>
          <w:b w:val="0"/>
          <w:bCs w:val="0"/>
          <w:color w:val="00A5AC"/>
        </w:rPr>
        <w:t xml:space="preserve"> </w:t>
      </w:r>
    </w:p>
    <w:p w14:paraId="740EEFA6" w14:textId="1704988E" w:rsidR="009018F6" w:rsidRPr="009018F6" w:rsidRDefault="009018F6" w:rsidP="00A85293">
      <w:pPr>
        <w:spacing w:after="0"/>
        <w:ind w:left="115" w:right="95"/>
      </w:pPr>
      <w:r w:rsidRPr="009018F6">
        <w:t xml:space="preserve">Procedures and systems are to be in place to prevent, manage, track and report occupational injury and illness, including provisions to encourage worker reporting, classify and record injury and illness cases, provide necessary medical treatment, investigate </w:t>
      </w:r>
      <w:r w:rsidR="00A85293" w:rsidRPr="009018F6">
        <w:t>cases,</w:t>
      </w:r>
      <w:r w:rsidRPr="009018F6">
        <w:t xml:space="preserve"> and implement corrective actions to eliminate their causes, and facilitate the return of workers to work. </w:t>
      </w:r>
      <w:bookmarkStart w:id="12" w:name="_Hlk79752750"/>
      <w:r w:rsidR="00F22A74">
        <w:t xml:space="preserve">Upon request, supplier agrees to provide incident rates to </w:t>
      </w:r>
      <w:r w:rsidR="00F22A74" w:rsidRPr="00F22A74">
        <w:rPr>
          <w:color w:val="BFBFBF" w:themeColor="background1" w:themeShade="BF"/>
        </w:rPr>
        <w:t>[COMPANY]</w:t>
      </w:r>
      <w:bookmarkEnd w:id="12"/>
      <w:r w:rsidR="00F22A74">
        <w:t>.</w:t>
      </w:r>
    </w:p>
    <w:p w14:paraId="0E077749" w14:textId="2FBDD079" w:rsidR="009018F6" w:rsidRPr="009018F6" w:rsidRDefault="009018F6" w:rsidP="00A85293">
      <w:pPr>
        <w:spacing w:line="259" w:lineRule="auto"/>
      </w:pPr>
      <w:r w:rsidRPr="009018F6">
        <w:rPr>
          <w:sz w:val="24"/>
        </w:rPr>
        <w:t xml:space="preserve"> </w:t>
      </w:r>
      <w:r w:rsidRPr="009018F6">
        <w:rPr>
          <w:sz w:val="27"/>
        </w:rPr>
        <w:t xml:space="preserve"> </w:t>
      </w:r>
    </w:p>
    <w:p w14:paraId="4F77E07E" w14:textId="4158A026" w:rsidR="009018F6" w:rsidRPr="0008314A" w:rsidRDefault="009018F6" w:rsidP="00A85293">
      <w:pPr>
        <w:pStyle w:val="Heading2"/>
        <w:tabs>
          <w:tab w:val="center" w:pos="1878"/>
        </w:tabs>
        <w:spacing w:after="240"/>
        <w:ind w:left="504" w:hanging="360"/>
        <w:rPr>
          <w:rFonts w:ascii="Arial" w:hAnsi="Arial" w:cs="Arial"/>
          <w:b w:val="0"/>
          <w:bCs w:val="0"/>
          <w:color w:val="00A5AC"/>
        </w:rPr>
      </w:pPr>
      <w:bookmarkStart w:id="13" w:name="_Toc79750583"/>
      <w:r w:rsidRPr="0008314A">
        <w:rPr>
          <w:rFonts w:ascii="Arial" w:hAnsi="Arial" w:cs="Arial"/>
          <w:b w:val="0"/>
          <w:bCs w:val="0"/>
          <w:color w:val="00A5AC"/>
        </w:rPr>
        <w:t xml:space="preserve">4) </w:t>
      </w:r>
      <w:r w:rsidRPr="0008314A">
        <w:rPr>
          <w:rFonts w:ascii="Arial" w:hAnsi="Arial" w:cs="Arial"/>
          <w:b w:val="0"/>
          <w:bCs w:val="0"/>
          <w:color w:val="00A5AC"/>
        </w:rPr>
        <w:tab/>
        <w:t xml:space="preserve">Industrial </w:t>
      </w:r>
      <w:r w:rsidR="00363474">
        <w:rPr>
          <w:rFonts w:ascii="Arial" w:hAnsi="Arial" w:cs="Arial"/>
          <w:b w:val="0"/>
          <w:bCs w:val="0"/>
          <w:color w:val="00A5AC"/>
        </w:rPr>
        <w:t>h</w:t>
      </w:r>
      <w:r w:rsidRPr="0008314A">
        <w:rPr>
          <w:rFonts w:ascii="Arial" w:hAnsi="Arial" w:cs="Arial"/>
          <w:b w:val="0"/>
          <w:bCs w:val="0"/>
          <w:color w:val="00A5AC"/>
        </w:rPr>
        <w:t>ygiene</w:t>
      </w:r>
      <w:bookmarkEnd w:id="13"/>
      <w:r w:rsidRPr="0008314A">
        <w:rPr>
          <w:rFonts w:ascii="Arial" w:hAnsi="Arial" w:cs="Arial"/>
          <w:b w:val="0"/>
          <w:bCs w:val="0"/>
          <w:color w:val="00A5AC"/>
        </w:rPr>
        <w:t xml:space="preserve"> </w:t>
      </w:r>
    </w:p>
    <w:p w14:paraId="44EC2BB9" w14:textId="5B7537BB" w:rsidR="009018F6" w:rsidRPr="009018F6" w:rsidRDefault="009018F6" w:rsidP="00A85293">
      <w:pPr>
        <w:spacing w:after="0"/>
        <w:ind w:left="115" w:right="221"/>
      </w:pPr>
      <w:r w:rsidRPr="009018F6">
        <w:t xml:space="preserve">Worker exposure to chemical, biological, and physical agents is to be identified, evaluated, and controlled according to the Hierarchy of Controls. If any potential hazards were identified, </w:t>
      </w:r>
      <w:r w:rsidR="00A85293">
        <w:t>s</w:t>
      </w:r>
      <w:r w:rsidR="0008314A">
        <w:t>uppliers</w:t>
      </w:r>
      <w:r w:rsidRPr="009018F6">
        <w:t xml:space="preserve"> shall look for opportunities to eliminate and/or reduce the potential hazards. If elimination or reduction of the hazards is not feasible, potential hazards are to be controlled through proper design, engineering, and administrative controls. When hazards cannot be adequately controlled by such means, workers are to be provided with and use appropriate, well-maintained, personal protective equipment free of charge. Protective programs shall be ongoing and include educational materials about the risks associated with these hazards. </w:t>
      </w:r>
    </w:p>
    <w:p w14:paraId="0BDF12A4" w14:textId="6047CC93" w:rsidR="009018F6" w:rsidRPr="009018F6" w:rsidRDefault="009018F6" w:rsidP="00A85293">
      <w:pPr>
        <w:spacing w:after="9" w:line="259" w:lineRule="auto"/>
      </w:pPr>
      <w:r w:rsidRPr="009018F6">
        <w:rPr>
          <w:sz w:val="24"/>
        </w:rPr>
        <w:t xml:space="preserve"> </w:t>
      </w:r>
      <w:r w:rsidRPr="009018F6">
        <w:rPr>
          <w:sz w:val="27"/>
        </w:rPr>
        <w:t xml:space="preserve"> </w:t>
      </w:r>
    </w:p>
    <w:p w14:paraId="07DAC944" w14:textId="144DF1C5" w:rsidR="009018F6" w:rsidRPr="0008314A" w:rsidRDefault="009018F6" w:rsidP="00A85293">
      <w:pPr>
        <w:pStyle w:val="Heading2"/>
        <w:tabs>
          <w:tab w:val="center" w:pos="2455"/>
        </w:tabs>
        <w:spacing w:after="240"/>
        <w:ind w:left="504" w:hanging="360"/>
        <w:rPr>
          <w:rFonts w:ascii="Arial" w:hAnsi="Arial" w:cs="Arial"/>
          <w:b w:val="0"/>
          <w:bCs w:val="0"/>
          <w:color w:val="00A5AC"/>
        </w:rPr>
      </w:pPr>
      <w:bookmarkStart w:id="14" w:name="_Toc79750584"/>
      <w:r w:rsidRPr="0008314A">
        <w:rPr>
          <w:rFonts w:ascii="Arial" w:hAnsi="Arial" w:cs="Arial"/>
          <w:b w:val="0"/>
          <w:bCs w:val="0"/>
          <w:color w:val="00A5AC"/>
        </w:rPr>
        <w:t xml:space="preserve">5) </w:t>
      </w:r>
      <w:r w:rsidRPr="0008314A">
        <w:rPr>
          <w:rFonts w:ascii="Arial" w:hAnsi="Arial" w:cs="Arial"/>
          <w:b w:val="0"/>
          <w:bCs w:val="0"/>
          <w:color w:val="00A5AC"/>
        </w:rPr>
        <w:tab/>
        <w:t xml:space="preserve">Physically </w:t>
      </w:r>
      <w:r w:rsidR="00363474">
        <w:rPr>
          <w:rFonts w:ascii="Arial" w:hAnsi="Arial" w:cs="Arial"/>
          <w:b w:val="0"/>
          <w:bCs w:val="0"/>
          <w:color w:val="00A5AC"/>
        </w:rPr>
        <w:t>d</w:t>
      </w:r>
      <w:r w:rsidRPr="0008314A">
        <w:rPr>
          <w:rFonts w:ascii="Arial" w:hAnsi="Arial" w:cs="Arial"/>
          <w:b w:val="0"/>
          <w:bCs w:val="0"/>
          <w:color w:val="00A5AC"/>
        </w:rPr>
        <w:t xml:space="preserve">emanding </w:t>
      </w:r>
      <w:r w:rsidR="00363474">
        <w:rPr>
          <w:rFonts w:ascii="Arial" w:hAnsi="Arial" w:cs="Arial"/>
          <w:b w:val="0"/>
          <w:bCs w:val="0"/>
          <w:color w:val="00A5AC"/>
        </w:rPr>
        <w:t>w</w:t>
      </w:r>
      <w:r w:rsidRPr="0008314A">
        <w:rPr>
          <w:rFonts w:ascii="Arial" w:hAnsi="Arial" w:cs="Arial"/>
          <w:b w:val="0"/>
          <w:bCs w:val="0"/>
          <w:color w:val="00A5AC"/>
        </w:rPr>
        <w:t>ork</w:t>
      </w:r>
      <w:bookmarkEnd w:id="14"/>
      <w:r w:rsidRPr="0008314A">
        <w:rPr>
          <w:rFonts w:ascii="Arial" w:hAnsi="Arial" w:cs="Arial"/>
          <w:b w:val="0"/>
          <w:bCs w:val="0"/>
          <w:color w:val="00A5AC"/>
        </w:rPr>
        <w:t xml:space="preserve"> </w:t>
      </w:r>
    </w:p>
    <w:p w14:paraId="6F67E535" w14:textId="77777777" w:rsidR="009018F6" w:rsidRPr="009018F6" w:rsidRDefault="009018F6" w:rsidP="00A85293">
      <w:pPr>
        <w:spacing w:after="0" w:line="258" w:lineRule="auto"/>
        <w:ind w:left="115" w:right="706"/>
        <w:jc w:val="both"/>
      </w:pPr>
      <w:r w:rsidRPr="009018F6">
        <w:t xml:space="preserve">Worker exposure to the hazards of physically demanding tasks, including manual material handling and heavy or repetitive lifting, prolonged standing, and highly repetitive or forceful assembly tasks is to be identified, evaluated, and controlled. </w:t>
      </w:r>
    </w:p>
    <w:p w14:paraId="7FD1023C" w14:textId="77777777" w:rsidR="009018F6" w:rsidRPr="009018F6" w:rsidRDefault="009018F6" w:rsidP="009018F6">
      <w:pPr>
        <w:spacing w:line="259" w:lineRule="auto"/>
      </w:pPr>
      <w:r w:rsidRPr="009018F6">
        <w:rPr>
          <w:sz w:val="24"/>
        </w:rPr>
        <w:t xml:space="preserve"> </w:t>
      </w:r>
    </w:p>
    <w:p w14:paraId="104FABDD" w14:textId="77777777" w:rsidR="009018F6" w:rsidRPr="009018F6" w:rsidRDefault="009018F6" w:rsidP="009018F6">
      <w:pPr>
        <w:spacing w:after="0" w:line="259" w:lineRule="auto"/>
      </w:pPr>
      <w:r w:rsidRPr="009018F6">
        <w:rPr>
          <w:sz w:val="27"/>
        </w:rPr>
        <w:t xml:space="preserve"> </w:t>
      </w:r>
    </w:p>
    <w:p w14:paraId="5B80FEB2" w14:textId="0BC0713B" w:rsidR="009018F6" w:rsidRPr="0008314A" w:rsidRDefault="009018F6" w:rsidP="00A85293">
      <w:pPr>
        <w:pStyle w:val="Heading2"/>
        <w:tabs>
          <w:tab w:val="center" w:pos="2139"/>
        </w:tabs>
        <w:spacing w:after="240"/>
        <w:ind w:left="504" w:hanging="360"/>
        <w:rPr>
          <w:rFonts w:ascii="Arial" w:hAnsi="Arial" w:cs="Arial"/>
          <w:b w:val="0"/>
          <w:bCs w:val="0"/>
          <w:color w:val="00A5AC"/>
        </w:rPr>
      </w:pPr>
      <w:bookmarkStart w:id="15" w:name="_Toc79750585"/>
      <w:r w:rsidRPr="0008314A">
        <w:rPr>
          <w:rFonts w:ascii="Arial" w:hAnsi="Arial" w:cs="Arial"/>
          <w:b w:val="0"/>
          <w:bCs w:val="0"/>
          <w:color w:val="00A5AC"/>
        </w:rPr>
        <w:lastRenderedPageBreak/>
        <w:t xml:space="preserve">6) </w:t>
      </w:r>
      <w:r w:rsidRPr="0008314A">
        <w:rPr>
          <w:rFonts w:ascii="Arial" w:hAnsi="Arial" w:cs="Arial"/>
          <w:b w:val="0"/>
          <w:bCs w:val="0"/>
          <w:color w:val="00A5AC"/>
        </w:rPr>
        <w:tab/>
        <w:t xml:space="preserve">Machine </w:t>
      </w:r>
      <w:r w:rsidR="00363474">
        <w:rPr>
          <w:rFonts w:ascii="Arial" w:hAnsi="Arial" w:cs="Arial"/>
          <w:b w:val="0"/>
          <w:bCs w:val="0"/>
          <w:color w:val="00A5AC"/>
        </w:rPr>
        <w:t>s</w:t>
      </w:r>
      <w:r w:rsidRPr="0008314A">
        <w:rPr>
          <w:rFonts w:ascii="Arial" w:hAnsi="Arial" w:cs="Arial"/>
          <w:b w:val="0"/>
          <w:bCs w:val="0"/>
          <w:color w:val="00A5AC"/>
        </w:rPr>
        <w:t>afeguarding</w:t>
      </w:r>
      <w:bookmarkEnd w:id="15"/>
      <w:r w:rsidRPr="0008314A">
        <w:rPr>
          <w:rFonts w:ascii="Arial" w:hAnsi="Arial" w:cs="Arial"/>
          <w:b w:val="0"/>
          <w:bCs w:val="0"/>
          <w:color w:val="00A5AC"/>
        </w:rPr>
        <w:t xml:space="preserve"> </w:t>
      </w:r>
    </w:p>
    <w:p w14:paraId="7EB7E274" w14:textId="77777777" w:rsidR="009018F6" w:rsidRPr="009018F6" w:rsidRDefault="009018F6" w:rsidP="00A85293">
      <w:pPr>
        <w:spacing w:after="0"/>
        <w:ind w:left="115" w:right="329"/>
      </w:pPr>
      <w:r w:rsidRPr="009018F6">
        <w:t xml:space="preserve">Production and other machinery shall be evaluated for safety hazards. Physical guards, interlocks, and barriers are to be provided and properly maintained where machinery presents an injury hazard to workers. </w:t>
      </w:r>
    </w:p>
    <w:p w14:paraId="55F58D32" w14:textId="1747ABC8" w:rsidR="009018F6" w:rsidRPr="009018F6" w:rsidRDefault="009018F6" w:rsidP="00A85293">
      <w:pPr>
        <w:spacing w:line="259" w:lineRule="auto"/>
      </w:pPr>
      <w:r w:rsidRPr="009018F6">
        <w:rPr>
          <w:sz w:val="24"/>
        </w:rPr>
        <w:t xml:space="preserve"> </w:t>
      </w:r>
    </w:p>
    <w:p w14:paraId="4836AD7A" w14:textId="33E71925" w:rsidR="009018F6" w:rsidRPr="0008314A" w:rsidRDefault="009018F6" w:rsidP="00A85293">
      <w:pPr>
        <w:pStyle w:val="Heading2"/>
        <w:tabs>
          <w:tab w:val="center" w:pos="2586"/>
        </w:tabs>
        <w:spacing w:after="240"/>
        <w:ind w:left="504" w:hanging="360"/>
        <w:rPr>
          <w:rFonts w:ascii="Arial" w:hAnsi="Arial" w:cs="Arial"/>
          <w:b w:val="0"/>
          <w:bCs w:val="0"/>
          <w:color w:val="00A5AC"/>
        </w:rPr>
      </w:pPr>
      <w:bookmarkStart w:id="16" w:name="_Toc79750586"/>
      <w:r w:rsidRPr="0008314A">
        <w:rPr>
          <w:rFonts w:ascii="Arial" w:hAnsi="Arial" w:cs="Arial"/>
          <w:b w:val="0"/>
          <w:bCs w:val="0"/>
          <w:color w:val="00A5AC"/>
        </w:rPr>
        <w:t xml:space="preserve">7) </w:t>
      </w:r>
      <w:r w:rsidRPr="0008314A">
        <w:rPr>
          <w:rFonts w:ascii="Arial" w:hAnsi="Arial" w:cs="Arial"/>
          <w:b w:val="0"/>
          <w:bCs w:val="0"/>
          <w:color w:val="00A5AC"/>
        </w:rPr>
        <w:tab/>
        <w:t>Sanitation,</w:t>
      </w:r>
      <w:r w:rsidR="00363474">
        <w:rPr>
          <w:rFonts w:ascii="Arial" w:hAnsi="Arial" w:cs="Arial"/>
          <w:b w:val="0"/>
          <w:bCs w:val="0"/>
          <w:color w:val="00A5AC"/>
        </w:rPr>
        <w:t xml:space="preserve"> f</w:t>
      </w:r>
      <w:r w:rsidRPr="0008314A">
        <w:rPr>
          <w:rFonts w:ascii="Arial" w:hAnsi="Arial" w:cs="Arial"/>
          <w:b w:val="0"/>
          <w:bCs w:val="0"/>
          <w:color w:val="00A5AC"/>
        </w:rPr>
        <w:t xml:space="preserve">ood, and </w:t>
      </w:r>
      <w:r w:rsidR="00363474">
        <w:rPr>
          <w:rFonts w:ascii="Arial" w:hAnsi="Arial" w:cs="Arial"/>
          <w:b w:val="0"/>
          <w:bCs w:val="0"/>
          <w:color w:val="00A5AC"/>
        </w:rPr>
        <w:t>h</w:t>
      </w:r>
      <w:r w:rsidRPr="0008314A">
        <w:rPr>
          <w:rFonts w:ascii="Arial" w:hAnsi="Arial" w:cs="Arial"/>
          <w:b w:val="0"/>
          <w:bCs w:val="0"/>
          <w:color w:val="00A5AC"/>
        </w:rPr>
        <w:t>ousing</w:t>
      </w:r>
      <w:bookmarkEnd w:id="16"/>
      <w:r w:rsidRPr="0008314A">
        <w:rPr>
          <w:rFonts w:ascii="Arial" w:hAnsi="Arial" w:cs="Arial"/>
          <w:b w:val="0"/>
          <w:bCs w:val="0"/>
          <w:color w:val="00A5AC"/>
        </w:rPr>
        <w:t xml:space="preserve"> </w:t>
      </w:r>
    </w:p>
    <w:p w14:paraId="74A9F3E3" w14:textId="03E13474" w:rsidR="009018F6" w:rsidRPr="009018F6" w:rsidRDefault="009018F6" w:rsidP="00A85293">
      <w:pPr>
        <w:spacing w:after="0"/>
        <w:ind w:left="115" w:right="95"/>
      </w:pPr>
      <w:r w:rsidRPr="009018F6">
        <w:t xml:space="preserve">Workers are to be provided with ready access to clean toilet facilities, potable water and sanitary food preparation, storage, and eating facilities. Worker dormitories provided by the </w:t>
      </w:r>
      <w:r w:rsidR="00A85293">
        <w:t>supplier</w:t>
      </w:r>
      <w:r w:rsidRPr="009018F6">
        <w:t xml:space="preserve"> or a labor agent are to be maintained to be clean and safe, and provided with appropriate emergency egress, hot water for bathing and showering, adequate lighting and heat and ventilation, individually secured accommodations for storing personal and valuable items, and reasonable personal space along with reasonable entry and exit privileges. </w:t>
      </w:r>
    </w:p>
    <w:p w14:paraId="55A0E5BF" w14:textId="7186764D" w:rsidR="009018F6" w:rsidRPr="009018F6" w:rsidRDefault="009018F6" w:rsidP="00A85293">
      <w:pPr>
        <w:spacing w:line="259" w:lineRule="auto"/>
      </w:pPr>
      <w:r w:rsidRPr="009018F6">
        <w:rPr>
          <w:sz w:val="24"/>
        </w:rPr>
        <w:t xml:space="preserve"> </w:t>
      </w:r>
      <w:r w:rsidRPr="009018F6">
        <w:rPr>
          <w:sz w:val="27"/>
        </w:rPr>
        <w:t xml:space="preserve"> </w:t>
      </w:r>
    </w:p>
    <w:p w14:paraId="189AA79B" w14:textId="24E58851" w:rsidR="009018F6" w:rsidRPr="0008314A" w:rsidRDefault="009018F6" w:rsidP="00A85293">
      <w:pPr>
        <w:pStyle w:val="Heading2"/>
        <w:tabs>
          <w:tab w:val="center" w:pos="2810"/>
        </w:tabs>
        <w:spacing w:after="240"/>
        <w:ind w:left="504" w:hanging="360"/>
        <w:rPr>
          <w:rFonts w:ascii="Arial" w:hAnsi="Arial" w:cs="Arial"/>
          <w:b w:val="0"/>
          <w:bCs w:val="0"/>
          <w:color w:val="00A5AC"/>
        </w:rPr>
      </w:pPr>
      <w:bookmarkStart w:id="17" w:name="_Toc79750587"/>
      <w:r w:rsidRPr="0008314A">
        <w:rPr>
          <w:rFonts w:ascii="Arial" w:hAnsi="Arial" w:cs="Arial"/>
          <w:b w:val="0"/>
          <w:bCs w:val="0"/>
          <w:color w:val="00A5AC"/>
        </w:rPr>
        <w:t xml:space="preserve">8) </w:t>
      </w:r>
      <w:r w:rsidRPr="0008314A">
        <w:rPr>
          <w:rFonts w:ascii="Arial" w:hAnsi="Arial" w:cs="Arial"/>
          <w:b w:val="0"/>
          <w:bCs w:val="0"/>
          <w:color w:val="00A5AC"/>
        </w:rPr>
        <w:tab/>
        <w:t xml:space="preserve">Health and </w:t>
      </w:r>
      <w:r w:rsidR="00363474">
        <w:rPr>
          <w:rFonts w:ascii="Arial" w:hAnsi="Arial" w:cs="Arial"/>
          <w:b w:val="0"/>
          <w:bCs w:val="0"/>
          <w:color w:val="00A5AC"/>
        </w:rPr>
        <w:t>s</w:t>
      </w:r>
      <w:r w:rsidRPr="0008314A">
        <w:rPr>
          <w:rFonts w:ascii="Arial" w:hAnsi="Arial" w:cs="Arial"/>
          <w:b w:val="0"/>
          <w:bCs w:val="0"/>
          <w:color w:val="00A5AC"/>
        </w:rPr>
        <w:t xml:space="preserve">afety </w:t>
      </w:r>
      <w:r w:rsidR="00363474">
        <w:rPr>
          <w:rFonts w:ascii="Arial" w:hAnsi="Arial" w:cs="Arial"/>
          <w:b w:val="0"/>
          <w:bCs w:val="0"/>
          <w:color w:val="00A5AC"/>
        </w:rPr>
        <w:t>c</w:t>
      </w:r>
      <w:r w:rsidRPr="0008314A">
        <w:rPr>
          <w:rFonts w:ascii="Arial" w:hAnsi="Arial" w:cs="Arial"/>
          <w:b w:val="0"/>
          <w:bCs w:val="0"/>
          <w:color w:val="00A5AC"/>
        </w:rPr>
        <w:t>ommunication</w:t>
      </w:r>
      <w:bookmarkEnd w:id="17"/>
      <w:r w:rsidRPr="0008314A">
        <w:rPr>
          <w:rFonts w:ascii="Arial" w:hAnsi="Arial" w:cs="Arial"/>
          <w:b w:val="0"/>
          <w:bCs w:val="0"/>
          <w:color w:val="00A5AC"/>
        </w:rPr>
        <w:t xml:space="preserve"> </w:t>
      </w:r>
    </w:p>
    <w:p w14:paraId="76566ED5" w14:textId="77777777" w:rsidR="00A85293" w:rsidRDefault="0008314A" w:rsidP="00A85293">
      <w:pPr>
        <w:spacing w:after="0"/>
        <w:ind w:left="115" w:right="188"/>
      </w:pPr>
      <w:r>
        <w:t>Suppliers</w:t>
      </w:r>
      <w:r w:rsidR="009018F6" w:rsidRPr="009018F6">
        <w:t xml:space="preserve"> shall provide workers with appropriate workplace health and safety information and training in the language of the worker or in a language the worker can understand for all identified workplace hazards that workers are exposed to, including but not limited to mechanical, electrical, chemical, fire, and physical hazards. Health and safety related information shall be clearly posted in the facility or placed in a location identifiable and accessible by workers. Training is provided to all workers prior to the beginning of work and regularly thereafter. Workers shall be encouraged to raise any health and safety concerns without retaliation. </w:t>
      </w:r>
    </w:p>
    <w:p w14:paraId="7120DA99" w14:textId="77777777" w:rsidR="00A85293" w:rsidRDefault="00A85293" w:rsidP="00A85293">
      <w:pPr>
        <w:spacing w:after="0"/>
        <w:ind w:left="115" w:right="188"/>
      </w:pPr>
    </w:p>
    <w:p w14:paraId="388EE7A3" w14:textId="77777777" w:rsidR="009018F6" w:rsidRPr="009018F6" w:rsidRDefault="009018F6" w:rsidP="009018F6">
      <w:pPr>
        <w:spacing w:after="110" w:line="259" w:lineRule="auto"/>
      </w:pPr>
      <w:r w:rsidRPr="009018F6">
        <w:rPr>
          <w:sz w:val="27"/>
        </w:rPr>
        <w:t xml:space="preserve"> </w:t>
      </w:r>
    </w:p>
    <w:p w14:paraId="5D593A85" w14:textId="5958DF80" w:rsidR="009018F6" w:rsidRPr="0008314A" w:rsidRDefault="009018F6" w:rsidP="0008314A">
      <w:pPr>
        <w:pStyle w:val="Heading1"/>
        <w:numPr>
          <w:ilvl w:val="0"/>
          <w:numId w:val="32"/>
        </w:numPr>
        <w:tabs>
          <w:tab w:val="center" w:pos="2021"/>
        </w:tabs>
        <w:rPr>
          <w:color w:val="00A5AC"/>
          <w:sz w:val="32"/>
          <w:szCs w:val="32"/>
        </w:rPr>
      </w:pPr>
      <w:bookmarkStart w:id="18" w:name="_Toc79750588"/>
      <w:r w:rsidRPr="0008314A">
        <w:rPr>
          <w:color w:val="00A5AC"/>
          <w:sz w:val="32"/>
          <w:szCs w:val="32"/>
        </w:rPr>
        <w:t>ENVIRONMENT</w:t>
      </w:r>
      <w:bookmarkEnd w:id="18"/>
      <w:r w:rsidRPr="0008314A">
        <w:rPr>
          <w:color w:val="00A5AC"/>
          <w:sz w:val="32"/>
          <w:szCs w:val="32"/>
        </w:rPr>
        <w:t xml:space="preserve"> </w:t>
      </w:r>
    </w:p>
    <w:p w14:paraId="4326E625" w14:textId="77777777" w:rsidR="009018F6" w:rsidRPr="009018F6" w:rsidRDefault="009018F6" w:rsidP="009018F6">
      <w:pPr>
        <w:spacing w:after="0" w:line="259" w:lineRule="auto"/>
      </w:pPr>
      <w:r w:rsidRPr="009018F6">
        <w:rPr>
          <w:sz w:val="40"/>
        </w:rPr>
        <w:t xml:space="preserve"> </w:t>
      </w:r>
    </w:p>
    <w:p w14:paraId="4657ED83" w14:textId="1ABCD84A" w:rsidR="009018F6" w:rsidRPr="009018F6" w:rsidRDefault="0008314A" w:rsidP="00A85293">
      <w:pPr>
        <w:spacing w:after="0"/>
        <w:ind w:left="115" w:right="213"/>
      </w:pPr>
      <w:r>
        <w:t>Suppliers</w:t>
      </w:r>
      <w:r w:rsidR="009018F6" w:rsidRPr="009018F6">
        <w:t xml:space="preserve"> recognize that environmental responsibility is integral to producing world-class products</w:t>
      </w:r>
      <w:r w:rsidR="00A85293">
        <w:t xml:space="preserve"> and services</w:t>
      </w:r>
      <w:r w:rsidR="009018F6" w:rsidRPr="009018F6">
        <w:t xml:space="preserve">. </w:t>
      </w:r>
      <w:r>
        <w:t>Suppliers</w:t>
      </w:r>
      <w:r w:rsidR="009018F6" w:rsidRPr="009018F6">
        <w:t xml:space="preserve"> shall identify the environmental impacts and minimize adverse effects on the community, environment, and natural resources within their operations, while safeguarding the health and safety of the public. Recognized management systems such as ISO 14001 and the Eco Management and Audit System (EMAS) were used as references in preparing </w:t>
      </w:r>
      <w:r w:rsidR="00A85293">
        <w:t>this section</w:t>
      </w:r>
      <w:r w:rsidR="009018F6" w:rsidRPr="009018F6">
        <w:t xml:space="preserve"> and may be a useful source of additional information. </w:t>
      </w:r>
    </w:p>
    <w:p w14:paraId="52591C65" w14:textId="77777777" w:rsidR="009018F6" w:rsidRPr="009018F6" w:rsidRDefault="009018F6" w:rsidP="009018F6">
      <w:pPr>
        <w:spacing w:after="0" w:line="259" w:lineRule="auto"/>
      </w:pPr>
      <w:r w:rsidRPr="009018F6">
        <w:rPr>
          <w:sz w:val="29"/>
        </w:rPr>
        <w:t xml:space="preserve"> </w:t>
      </w:r>
    </w:p>
    <w:p w14:paraId="3FA31D11" w14:textId="111D22DA" w:rsidR="009018F6" w:rsidRPr="0008314A" w:rsidRDefault="009018F6" w:rsidP="00A85293">
      <w:pPr>
        <w:pStyle w:val="Heading2"/>
        <w:tabs>
          <w:tab w:val="center" w:pos="2998"/>
        </w:tabs>
        <w:spacing w:after="240"/>
        <w:ind w:left="504" w:hanging="360"/>
        <w:rPr>
          <w:rFonts w:ascii="Arial" w:hAnsi="Arial" w:cs="Arial"/>
          <w:b w:val="0"/>
          <w:bCs w:val="0"/>
          <w:color w:val="00A5AC"/>
        </w:rPr>
      </w:pPr>
      <w:bookmarkStart w:id="19" w:name="_Toc79750589"/>
      <w:r w:rsidRPr="0008314A">
        <w:rPr>
          <w:rFonts w:ascii="Arial" w:hAnsi="Arial" w:cs="Arial"/>
          <w:b w:val="0"/>
          <w:bCs w:val="0"/>
          <w:color w:val="00A5AC"/>
        </w:rPr>
        <w:t xml:space="preserve">1) </w:t>
      </w:r>
      <w:r w:rsidRPr="0008314A">
        <w:rPr>
          <w:rFonts w:ascii="Arial" w:hAnsi="Arial" w:cs="Arial"/>
          <w:b w:val="0"/>
          <w:bCs w:val="0"/>
          <w:color w:val="00A5AC"/>
        </w:rPr>
        <w:tab/>
        <w:t xml:space="preserve">Environmental </w:t>
      </w:r>
      <w:r w:rsidR="00363474">
        <w:rPr>
          <w:rFonts w:ascii="Arial" w:hAnsi="Arial" w:cs="Arial"/>
          <w:b w:val="0"/>
          <w:bCs w:val="0"/>
          <w:color w:val="00A5AC"/>
        </w:rPr>
        <w:t>p</w:t>
      </w:r>
      <w:r w:rsidRPr="0008314A">
        <w:rPr>
          <w:rFonts w:ascii="Arial" w:hAnsi="Arial" w:cs="Arial"/>
          <w:b w:val="0"/>
          <w:bCs w:val="0"/>
          <w:color w:val="00A5AC"/>
        </w:rPr>
        <w:t xml:space="preserve">ermits and </w:t>
      </w:r>
      <w:r w:rsidR="00363474">
        <w:rPr>
          <w:rFonts w:ascii="Arial" w:hAnsi="Arial" w:cs="Arial"/>
          <w:b w:val="0"/>
          <w:bCs w:val="0"/>
          <w:color w:val="00A5AC"/>
        </w:rPr>
        <w:t>r</w:t>
      </w:r>
      <w:r w:rsidRPr="0008314A">
        <w:rPr>
          <w:rFonts w:ascii="Arial" w:hAnsi="Arial" w:cs="Arial"/>
          <w:b w:val="0"/>
          <w:bCs w:val="0"/>
          <w:color w:val="00A5AC"/>
        </w:rPr>
        <w:t>eporting</w:t>
      </w:r>
      <w:bookmarkEnd w:id="19"/>
      <w:r w:rsidRPr="0008314A">
        <w:rPr>
          <w:rFonts w:ascii="Arial" w:hAnsi="Arial" w:cs="Arial"/>
          <w:b w:val="0"/>
          <w:bCs w:val="0"/>
          <w:color w:val="00A5AC"/>
        </w:rPr>
        <w:t xml:space="preserve"> </w:t>
      </w:r>
    </w:p>
    <w:p w14:paraId="6F9EEEDD" w14:textId="1B5B3917" w:rsidR="009018F6" w:rsidRPr="009018F6" w:rsidRDefault="009018F6" w:rsidP="00A85293">
      <w:pPr>
        <w:spacing w:after="0"/>
        <w:ind w:left="115" w:right="230"/>
      </w:pPr>
      <w:r w:rsidRPr="009018F6">
        <w:t>All required environmental permits (e.g.</w:t>
      </w:r>
      <w:r w:rsidR="00A85293">
        <w:t>,</w:t>
      </w:r>
      <w:r w:rsidRPr="009018F6">
        <w:t xml:space="preserve"> discharge monitoring), approvals, and registrations are to be obtained, maintained, and kept current and their operational and reporting requirements are to be followed. </w:t>
      </w:r>
    </w:p>
    <w:p w14:paraId="5B83573B" w14:textId="0E054340" w:rsidR="009018F6" w:rsidRPr="009018F6" w:rsidRDefault="009018F6" w:rsidP="00A85293">
      <w:pPr>
        <w:spacing w:after="14" w:line="259" w:lineRule="auto"/>
      </w:pPr>
      <w:r w:rsidRPr="009018F6">
        <w:rPr>
          <w:sz w:val="24"/>
        </w:rPr>
        <w:t xml:space="preserve"> </w:t>
      </w:r>
    </w:p>
    <w:p w14:paraId="58B66646" w14:textId="5AA61933" w:rsidR="009018F6" w:rsidRPr="0008314A" w:rsidRDefault="009018F6" w:rsidP="00A85293">
      <w:pPr>
        <w:pStyle w:val="Heading2"/>
        <w:tabs>
          <w:tab w:val="center" w:pos="3462"/>
        </w:tabs>
        <w:spacing w:after="240"/>
        <w:ind w:left="504" w:hanging="360"/>
        <w:rPr>
          <w:rFonts w:ascii="Arial" w:hAnsi="Arial" w:cs="Arial"/>
          <w:b w:val="0"/>
          <w:bCs w:val="0"/>
          <w:color w:val="00A5AC"/>
        </w:rPr>
      </w:pPr>
      <w:bookmarkStart w:id="20" w:name="_Toc79750590"/>
      <w:r w:rsidRPr="0008314A">
        <w:rPr>
          <w:rFonts w:ascii="Arial" w:hAnsi="Arial" w:cs="Arial"/>
          <w:b w:val="0"/>
          <w:bCs w:val="0"/>
          <w:color w:val="00A5AC"/>
        </w:rPr>
        <w:lastRenderedPageBreak/>
        <w:t xml:space="preserve">2) </w:t>
      </w:r>
      <w:r w:rsidRPr="0008314A">
        <w:rPr>
          <w:rFonts w:ascii="Arial" w:hAnsi="Arial" w:cs="Arial"/>
          <w:b w:val="0"/>
          <w:bCs w:val="0"/>
          <w:color w:val="00A5AC"/>
        </w:rPr>
        <w:tab/>
        <w:t xml:space="preserve">Pollution </w:t>
      </w:r>
      <w:r w:rsidR="00363474">
        <w:rPr>
          <w:rFonts w:ascii="Arial" w:hAnsi="Arial" w:cs="Arial"/>
          <w:b w:val="0"/>
          <w:bCs w:val="0"/>
          <w:color w:val="00A5AC"/>
        </w:rPr>
        <w:t>p</w:t>
      </w:r>
      <w:r w:rsidRPr="0008314A">
        <w:rPr>
          <w:rFonts w:ascii="Arial" w:hAnsi="Arial" w:cs="Arial"/>
          <w:b w:val="0"/>
          <w:bCs w:val="0"/>
          <w:color w:val="00A5AC"/>
        </w:rPr>
        <w:t xml:space="preserve">revention and </w:t>
      </w:r>
      <w:r w:rsidR="00363474">
        <w:rPr>
          <w:rFonts w:ascii="Arial" w:hAnsi="Arial" w:cs="Arial"/>
          <w:b w:val="0"/>
          <w:bCs w:val="0"/>
          <w:color w:val="00A5AC"/>
        </w:rPr>
        <w:t>r</w:t>
      </w:r>
      <w:r w:rsidRPr="0008314A">
        <w:rPr>
          <w:rFonts w:ascii="Arial" w:hAnsi="Arial" w:cs="Arial"/>
          <w:b w:val="0"/>
          <w:bCs w:val="0"/>
          <w:color w:val="00A5AC"/>
        </w:rPr>
        <w:t xml:space="preserve">esource </w:t>
      </w:r>
      <w:r w:rsidR="00363474">
        <w:rPr>
          <w:rFonts w:ascii="Arial" w:hAnsi="Arial" w:cs="Arial"/>
          <w:b w:val="0"/>
          <w:bCs w:val="0"/>
          <w:color w:val="00A5AC"/>
        </w:rPr>
        <w:t>conservation</w:t>
      </w:r>
      <w:bookmarkEnd w:id="20"/>
      <w:r w:rsidRPr="0008314A">
        <w:rPr>
          <w:rFonts w:ascii="Arial" w:hAnsi="Arial" w:cs="Arial"/>
          <w:b w:val="0"/>
          <w:bCs w:val="0"/>
          <w:color w:val="00A5AC"/>
        </w:rPr>
        <w:t xml:space="preserve"> </w:t>
      </w:r>
    </w:p>
    <w:p w14:paraId="687E5E39" w14:textId="77777777" w:rsidR="009018F6" w:rsidRPr="009018F6" w:rsidRDefault="009018F6" w:rsidP="00A85293">
      <w:pPr>
        <w:spacing w:after="0"/>
        <w:ind w:left="115" w:right="95"/>
      </w:pPr>
      <w:r w:rsidRPr="009018F6">
        <w:t xml:space="preserve">Emissions and discharges of pollutants and generation of waste are to be minimized or eliminated at the source or by practices such as adding pollution control equipment; modifying production, maintenance, and facility processes; or by other means. The use of natural resources, including water, fossil fuels, minerals, and virgin forest products, is to be conserved by practices such as modifying production, maintenance and facility processes, materials substitution, re-use, conservation, recycling, or other means. </w:t>
      </w:r>
    </w:p>
    <w:p w14:paraId="1B761F54" w14:textId="2E5A7C22" w:rsidR="009018F6" w:rsidRPr="009018F6" w:rsidRDefault="009018F6" w:rsidP="00A85293">
      <w:pPr>
        <w:spacing w:line="259" w:lineRule="auto"/>
      </w:pPr>
      <w:r w:rsidRPr="009018F6">
        <w:rPr>
          <w:sz w:val="24"/>
        </w:rPr>
        <w:t xml:space="preserve"> </w:t>
      </w:r>
      <w:r w:rsidRPr="009018F6">
        <w:rPr>
          <w:sz w:val="27"/>
        </w:rPr>
        <w:t xml:space="preserve"> </w:t>
      </w:r>
    </w:p>
    <w:p w14:paraId="1D9CAAE4" w14:textId="72CB700A" w:rsidR="009018F6" w:rsidRPr="0008314A" w:rsidRDefault="009018F6" w:rsidP="00A85293">
      <w:pPr>
        <w:pStyle w:val="Heading2"/>
        <w:tabs>
          <w:tab w:val="center" w:pos="2183"/>
        </w:tabs>
        <w:spacing w:after="240"/>
        <w:ind w:left="504" w:hanging="360"/>
        <w:rPr>
          <w:rFonts w:ascii="Arial" w:hAnsi="Arial" w:cs="Arial"/>
          <w:b w:val="0"/>
          <w:bCs w:val="0"/>
          <w:color w:val="00A5AC"/>
        </w:rPr>
      </w:pPr>
      <w:bookmarkStart w:id="21" w:name="_Toc79750591"/>
      <w:r w:rsidRPr="0008314A">
        <w:rPr>
          <w:rFonts w:ascii="Arial" w:hAnsi="Arial" w:cs="Arial"/>
          <w:b w:val="0"/>
          <w:bCs w:val="0"/>
          <w:color w:val="00A5AC"/>
        </w:rPr>
        <w:t xml:space="preserve">3) </w:t>
      </w:r>
      <w:r w:rsidRPr="0008314A">
        <w:rPr>
          <w:rFonts w:ascii="Arial" w:hAnsi="Arial" w:cs="Arial"/>
          <w:b w:val="0"/>
          <w:bCs w:val="0"/>
          <w:color w:val="00A5AC"/>
        </w:rPr>
        <w:tab/>
        <w:t xml:space="preserve">Hazardous </w:t>
      </w:r>
      <w:r w:rsidR="00363474">
        <w:rPr>
          <w:rFonts w:ascii="Arial" w:hAnsi="Arial" w:cs="Arial"/>
          <w:b w:val="0"/>
          <w:bCs w:val="0"/>
          <w:color w:val="00A5AC"/>
        </w:rPr>
        <w:t>s</w:t>
      </w:r>
      <w:r w:rsidRPr="0008314A">
        <w:rPr>
          <w:rFonts w:ascii="Arial" w:hAnsi="Arial" w:cs="Arial"/>
          <w:b w:val="0"/>
          <w:bCs w:val="0"/>
          <w:color w:val="00A5AC"/>
        </w:rPr>
        <w:t>ubstances</w:t>
      </w:r>
      <w:bookmarkEnd w:id="21"/>
      <w:r w:rsidRPr="0008314A">
        <w:rPr>
          <w:rFonts w:ascii="Arial" w:hAnsi="Arial" w:cs="Arial"/>
          <w:b w:val="0"/>
          <w:bCs w:val="0"/>
          <w:color w:val="00A5AC"/>
        </w:rPr>
        <w:t xml:space="preserve"> </w:t>
      </w:r>
    </w:p>
    <w:p w14:paraId="1E54AA59" w14:textId="77777777" w:rsidR="009018F6" w:rsidRPr="009018F6" w:rsidRDefault="009018F6" w:rsidP="00A85293">
      <w:pPr>
        <w:spacing w:after="0"/>
        <w:ind w:left="115" w:right="735"/>
      </w:pPr>
      <w:r w:rsidRPr="009018F6">
        <w:t xml:space="preserve">Chemicals, waste, and other materials posing a hazard to humans or the environment are to be identified, labeled, and managed to ensure their safe handling, movement, storage, use, recycling or reuse, and disposal. </w:t>
      </w:r>
    </w:p>
    <w:p w14:paraId="79AD6D76" w14:textId="10F6AD82" w:rsidR="009018F6" w:rsidRPr="009018F6" w:rsidRDefault="009018F6" w:rsidP="00A85293">
      <w:pPr>
        <w:spacing w:after="15" w:line="259" w:lineRule="auto"/>
      </w:pPr>
      <w:r w:rsidRPr="009018F6">
        <w:rPr>
          <w:sz w:val="24"/>
        </w:rPr>
        <w:t xml:space="preserve"> </w:t>
      </w:r>
      <w:r w:rsidRPr="009018F6">
        <w:rPr>
          <w:sz w:val="27"/>
        </w:rPr>
        <w:t xml:space="preserve"> </w:t>
      </w:r>
    </w:p>
    <w:p w14:paraId="0D4D484C" w14:textId="76631CC4" w:rsidR="009018F6" w:rsidRPr="0008314A" w:rsidRDefault="009018F6" w:rsidP="00A85293">
      <w:pPr>
        <w:pStyle w:val="Heading2"/>
        <w:tabs>
          <w:tab w:val="center" w:pos="1531"/>
        </w:tabs>
        <w:spacing w:after="240"/>
        <w:ind w:left="504" w:hanging="360"/>
        <w:rPr>
          <w:rFonts w:ascii="Arial" w:hAnsi="Arial" w:cs="Arial"/>
          <w:b w:val="0"/>
          <w:bCs w:val="0"/>
          <w:color w:val="00A5AC"/>
        </w:rPr>
      </w:pPr>
      <w:bookmarkStart w:id="22" w:name="_Toc79750592"/>
      <w:r w:rsidRPr="0008314A">
        <w:rPr>
          <w:rFonts w:ascii="Arial" w:hAnsi="Arial" w:cs="Arial"/>
          <w:b w:val="0"/>
          <w:bCs w:val="0"/>
          <w:color w:val="00A5AC"/>
        </w:rPr>
        <w:t xml:space="preserve">4) </w:t>
      </w:r>
      <w:r w:rsidRPr="0008314A">
        <w:rPr>
          <w:rFonts w:ascii="Arial" w:hAnsi="Arial" w:cs="Arial"/>
          <w:b w:val="0"/>
          <w:bCs w:val="0"/>
          <w:color w:val="00A5AC"/>
        </w:rPr>
        <w:tab/>
        <w:t xml:space="preserve">Solid </w:t>
      </w:r>
      <w:r w:rsidR="00363474">
        <w:rPr>
          <w:rFonts w:ascii="Arial" w:hAnsi="Arial" w:cs="Arial"/>
          <w:b w:val="0"/>
          <w:bCs w:val="0"/>
          <w:color w:val="00A5AC"/>
        </w:rPr>
        <w:t>w</w:t>
      </w:r>
      <w:r w:rsidRPr="0008314A">
        <w:rPr>
          <w:rFonts w:ascii="Arial" w:hAnsi="Arial" w:cs="Arial"/>
          <w:b w:val="0"/>
          <w:bCs w:val="0"/>
          <w:color w:val="00A5AC"/>
        </w:rPr>
        <w:t>aste</w:t>
      </w:r>
      <w:bookmarkEnd w:id="22"/>
      <w:r w:rsidRPr="0008314A">
        <w:rPr>
          <w:rFonts w:ascii="Arial" w:hAnsi="Arial" w:cs="Arial"/>
          <w:b w:val="0"/>
          <w:bCs w:val="0"/>
          <w:color w:val="00A5AC"/>
        </w:rPr>
        <w:t xml:space="preserve"> </w:t>
      </w:r>
    </w:p>
    <w:p w14:paraId="68DB4BF8" w14:textId="26386125" w:rsidR="009018F6" w:rsidRPr="00E26FA7" w:rsidRDefault="0008314A" w:rsidP="00A85293">
      <w:pPr>
        <w:spacing w:after="0"/>
        <w:ind w:left="115" w:right="95"/>
      </w:pPr>
      <w:r>
        <w:t>Suppliers</w:t>
      </w:r>
      <w:r w:rsidR="009018F6" w:rsidRPr="009018F6">
        <w:t xml:space="preserve"> shall implement a systematic approach to identify, manage, reduce, and responsibly dispose of or recycle solid waste (non-hazardous). </w:t>
      </w:r>
      <w:r w:rsidR="00E26FA7">
        <w:t xml:space="preserve">Upon request, supplier agrees to provide waste-related performance data to </w:t>
      </w:r>
      <w:r w:rsidR="00E26FA7" w:rsidRPr="00F22A74">
        <w:rPr>
          <w:color w:val="BFBFBF" w:themeColor="background1" w:themeShade="BF"/>
        </w:rPr>
        <w:t>[COMPANY]</w:t>
      </w:r>
      <w:r w:rsidR="00E26FA7">
        <w:t>.</w:t>
      </w:r>
    </w:p>
    <w:p w14:paraId="1E457858" w14:textId="6D5F01C1" w:rsidR="009018F6" w:rsidRPr="009018F6" w:rsidRDefault="009018F6" w:rsidP="00A85293">
      <w:pPr>
        <w:spacing w:after="14" w:line="259" w:lineRule="auto"/>
      </w:pPr>
      <w:r w:rsidRPr="009018F6">
        <w:rPr>
          <w:sz w:val="24"/>
        </w:rPr>
        <w:t xml:space="preserve"> </w:t>
      </w:r>
      <w:r w:rsidRPr="009018F6">
        <w:rPr>
          <w:sz w:val="27"/>
        </w:rPr>
        <w:t xml:space="preserve"> </w:t>
      </w:r>
    </w:p>
    <w:p w14:paraId="6A2689E7" w14:textId="46E71431" w:rsidR="009018F6" w:rsidRPr="0008314A" w:rsidRDefault="009018F6" w:rsidP="00A85293">
      <w:pPr>
        <w:pStyle w:val="Heading2"/>
        <w:tabs>
          <w:tab w:val="center" w:pos="1625"/>
        </w:tabs>
        <w:spacing w:after="240"/>
        <w:ind w:left="504" w:hanging="360"/>
        <w:rPr>
          <w:rFonts w:ascii="Arial" w:hAnsi="Arial" w:cs="Arial"/>
          <w:b w:val="0"/>
          <w:bCs w:val="0"/>
          <w:color w:val="00A5AC"/>
        </w:rPr>
      </w:pPr>
      <w:bookmarkStart w:id="23" w:name="_Toc79750593"/>
      <w:r w:rsidRPr="0008314A">
        <w:rPr>
          <w:rFonts w:ascii="Arial" w:hAnsi="Arial" w:cs="Arial"/>
          <w:b w:val="0"/>
          <w:bCs w:val="0"/>
          <w:color w:val="00A5AC"/>
        </w:rPr>
        <w:t xml:space="preserve">5) </w:t>
      </w:r>
      <w:r w:rsidRPr="0008314A">
        <w:rPr>
          <w:rFonts w:ascii="Arial" w:hAnsi="Arial" w:cs="Arial"/>
          <w:b w:val="0"/>
          <w:bCs w:val="0"/>
          <w:color w:val="00A5AC"/>
        </w:rPr>
        <w:tab/>
        <w:t xml:space="preserve">Air </w:t>
      </w:r>
      <w:r w:rsidR="00363474">
        <w:rPr>
          <w:rFonts w:ascii="Arial" w:hAnsi="Arial" w:cs="Arial"/>
          <w:b w:val="0"/>
          <w:bCs w:val="0"/>
          <w:color w:val="00A5AC"/>
        </w:rPr>
        <w:t>e</w:t>
      </w:r>
      <w:r w:rsidRPr="0008314A">
        <w:rPr>
          <w:rFonts w:ascii="Arial" w:hAnsi="Arial" w:cs="Arial"/>
          <w:b w:val="0"/>
          <w:bCs w:val="0"/>
          <w:color w:val="00A5AC"/>
        </w:rPr>
        <w:t>missions</w:t>
      </w:r>
      <w:bookmarkEnd w:id="23"/>
      <w:r w:rsidRPr="0008314A">
        <w:rPr>
          <w:rFonts w:ascii="Arial" w:hAnsi="Arial" w:cs="Arial"/>
          <w:b w:val="0"/>
          <w:bCs w:val="0"/>
          <w:color w:val="00A5AC"/>
        </w:rPr>
        <w:t xml:space="preserve"> </w:t>
      </w:r>
    </w:p>
    <w:p w14:paraId="63855D20" w14:textId="35C09844" w:rsidR="009018F6" w:rsidRPr="009018F6" w:rsidRDefault="009018F6" w:rsidP="00A85293">
      <w:pPr>
        <w:spacing w:after="0" w:line="258" w:lineRule="auto"/>
        <w:ind w:left="115"/>
        <w:jc w:val="both"/>
      </w:pPr>
      <w:r w:rsidRPr="009018F6">
        <w:t>Air emissions of volatile organic chemicals, aerosols, corrosives, particulates, ozone depleting substances, and combustion byproducts generated from operations are to be characterized, routinely monitored, controlled, and treated as required prior to discharge. Ozone</w:t>
      </w:r>
      <w:r w:rsidR="00A85293">
        <w:t xml:space="preserve"> </w:t>
      </w:r>
      <w:r w:rsidRPr="009018F6">
        <w:t xml:space="preserve">depleting substances are to be effectively managed in accordance with the Montreal Protocol and applicable regulations. </w:t>
      </w:r>
      <w:r w:rsidR="0008314A">
        <w:t>Suppliers</w:t>
      </w:r>
      <w:r w:rsidRPr="009018F6">
        <w:t xml:space="preserve"> shall conduct routine monitoring of the performance of its air emission control systems. </w:t>
      </w:r>
    </w:p>
    <w:p w14:paraId="0CDD2BF7" w14:textId="39A7A547" w:rsidR="009018F6" w:rsidRPr="009018F6" w:rsidRDefault="009018F6" w:rsidP="00A85293">
      <w:pPr>
        <w:spacing w:line="259" w:lineRule="auto"/>
      </w:pPr>
      <w:r w:rsidRPr="009018F6">
        <w:rPr>
          <w:sz w:val="24"/>
        </w:rPr>
        <w:t xml:space="preserve"> </w:t>
      </w:r>
      <w:r w:rsidRPr="009018F6">
        <w:rPr>
          <w:sz w:val="27"/>
        </w:rPr>
        <w:t xml:space="preserve"> </w:t>
      </w:r>
    </w:p>
    <w:p w14:paraId="1BEC52FD" w14:textId="20BA9459" w:rsidR="009018F6" w:rsidRPr="0008314A" w:rsidRDefault="009018F6" w:rsidP="00A85293">
      <w:pPr>
        <w:pStyle w:val="Heading2"/>
        <w:tabs>
          <w:tab w:val="center" w:pos="2082"/>
        </w:tabs>
        <w:spacing w:after="240"/>
        <w:ind w:left="504" w:hanging="360"/>
        <w:rPr>
          <w:rFonts w:ascii="Arial" w:hAnsi="Arial" w:cs="Arial"/>
          <w:b w:val="0"/>
          <w:bCs w:val="0"/>
          <w:color w:val="00A5AC"/>
        </w:rPr>
      </w:pPr>
      <w:bookmarkStart w:id="24" w:name="_Toc79750594"/>
      <w:r w:rsidRPr="0008314A">
        <w:rPr>
          <w:rFonts w:ascii="Arial" w:hAnsi="Arial" w:cs="Arial"/>
          <w:b w:val="0"/>
          <w:bCs w:val="0"/>
          <w:color w:val="00A5AC"/>
        </w:rPr>
        <w:t xml:space="preserve">6) </w:t>
      </w:r>
      <w:r w:rsidRPr="0008314A">
        <w:rPr>
          <w:rFonts w:ascii="Arial" w:hAnsi="Arial" w:cs="Arial"/>
          <w:b w:val="0"/>
          <w:bCs w:val="0"/>
          <w:color w:val="00A5AC"/>
        </w:rPr>
        <w:tab/>
        <w:t xml:space="preserve">Materials </w:t>
      </w:r>
      <w:r w:rsidR="00363474">
        <w:rPr>
          <w:rFonts w:ascii="Arial" w:hAnsi="Arial" w:cs="Arial"/>
          <w:b w:val="0"/>
          <w:bCs w:val="0"/>
          <w:color w:val="00A5AC"/>
        </w:rPr>
        <w:t>r</w:t>
      </w:r>
      <w:r w:rsidRPr="0008314A">
        <w:rPr>
          <w:rFonts w:ascii="Arial" w:hAnsi="Arial" w:cs="Arial"/>
          <w:b w:val="0"/>
          <w:bCs w:val="0"/>
          <w:color w:val="00A5AC"/>
        </w:rPr>
        <w:t>estrictions</w:t>
      </w:r>
      <w:bookmarkEnd w:id="24"/>
      <w:r w:rsidRPr="0008314A">
        <w:rPr>
          <w:rFonts w:ascii="Arial" w:hAnsi="Arial" w:cs="Arial"/>
          <w:b w:val="0"/>
          <w:bCs w:val="0"/>
          <w:color w:val="00A5AC"/>
        </w:rPr>
        <w:t xml:space="preserve"> </w:t>
      </w:r>
    </w:p>
    <w:p w14:paraId="5438667C" w14:textId="027AB75A" w:rsidR="009018F6" w:rsidRPr="009018F6" w:rsidRDefault="0008314A" w:rsidP="00A85293">
      <w:pPr>
        <w:spacing w:after="0"/>
        <w:ind w:left="115" w:right="853"/>
      </w:pPr>
      <w:r>
        <w:t>Suppliers</w:t>
      </w:r>
      <w:r w:rsidR="009018F6" w:rsidRPr="009018F6">
        <w:t xml:space="preserve"> are to adhere to all applicable laws, regulations, and customer requirements regarding the prohibition or restriction of specific substances in products and manufacturing, including labeling for recycling and disposal. </w:t>
      </w:r>
    </w:p>
    <w:p w14:paraId="0101D9EC" w14:textId="60B8C314" w:rsidR="009018F6" w:rsidRPr="009018F6" w:rsidRDefault="009018F6" w:rsidP="00A85293">
      <w:pPr>
        <w:spacing w:line="259" w:lineRule="auto"/>
      </w:pPr>
      <w:r w:rsidRPr="009018F6">
        <w:rPr>
          <w:sz w:val="24"/>
        </w:rPr>
        <w:t xml:space="preserve"> </w:t>
      </w:r>
      <w:r w:rsidRPr="009018F6">
        <w:rPr>
          <w:sz w:val="27"/>
        </w:rPr>
        <w:t xml:space="preserve"> </w:t>
      </w:r>
    </w:p>
    <w:p w14:paraId="3F11D61A" w14:textId="32BB81B4" w:rsidR="009018F6" w:rsidRPr="0008314A" w:rsidRDefault="009018F6" w:rsidP="00A85293">
      <w:pPr>
        <w:pStyle w:val="Heading2"/>
        <w:tabs>
          <w:tab w:val="center" w:pos="1980"/>
        </w:tabs>
        <w:spacing w:after="240"/>
        <w:ind w:left="504" w:hanging="360"/>
        <w:rPr>
          <w:rFonts w:ascii="Arial" w:hAnsi="Arial" w:cs="Arial"/>
          <w:b w:val="0"/>
          <w:bCs w:val="0"/>
          <w:color w:val="00A5AC"/>
        </w:rPr>
      </w:pPr>
      <w:bookmarkStart w:id="25" w:name="_Toc79750595"/>
      <w:r w:rsidRPr="0008314A">
        <w:rPr>
          <w:rFonts w:ascii="Arial" w:hAnsi="Arial" w:cs="Arial"/>
          <w:b w:val="0"/>
          <w:bCs w:val="0"/>
          <w:color w:val="00A5AC"/>
        </w:rPr>
        <w:t xml:space="preserve">7) </w:t>
      </w:r>
      <w:r w:rsidRPr="0008314A">
        <w:rPr>
          <w:rFonts w:ascii="Arial" w:hAnsi="Arial" w:cs="Arial"/>
          <w:b w:val="0"/>
          <w:bCs w:val="0"/>
          <w:color w:val="00A5AC"/>
        </w:rPr>
        <w:tab/>
        <w:t xml:space="preserve">Water </w:t>
      </w:r>
      <w:r w:rsidR="00363474">
        <w:rPr>
          <w:rFonts w:ascii="Arial" w:hAnsi="Arial" w:cs="Arial"/>
          <w:b w:val="0"/>
          <w:bCs w:val="0"/>
          <w:color w:val="00A5AC"/>
        </w:rPr>
        <w:t>m</w:t>
      </w:r>
      <w:r w:rsidRPr="0008314A">
        <w:rPr>
          <w:rFonts w:ascii="Arial" w:hAnsi="Arial" w:cs="Arial"/>
          <w:b w:val="0"/>
          <w:bCs w:val="0"/>
          <w:color w:val="00A5AC"/>
        </w:rPr>
        <w:t>anagement</w:t>
      </w:r>
      <w:bookmarkEnd w:id="25"/>
      <w:r w:rsidRPr="0008314A">
        <w:rPr>
          <w:rFonts w:ascii="Arial" w:hAnsi="Arial" w:cs="Arial"/>
          <w:b w:val="0"/>
          <w:bCs w:val="0"/>
          <w:color w:val="00A5AC"/>
        </w:rPr>
        <w:t xml:space="preserve"> </w:t>
      </w:r>
    </w:p>
    <w:p w14:paraId="2A4F7319" w14:textId="55BABD17" w:rsidR="009018F6" w:rsidRPr="009018F6" w:rsidRDefault="0008314A" w:rsidP="00A85293">
      <w:pPr>
        <w:spacing w:after="0"/>
        <w:ind w:left="115" w:right="95"/>
      </w:pPr>
      <w:r>
        <w:t>Suppliers</w:t>
      </w:r>
      <w:r w:rsidR="009018F6" w:rsidRPr="009018F6">
        <w:t xml:space="preserve"> shall implement a water management program that documents, characterizes, and monitors water sources, use and discharge; seek</w:t>
      </w:r>
      <w:r w:rsidR="00A85293">
        <w:t>s</w:t>
      </w:r>
      <w:r w:rsidR="009018F6" w:rsidRPr="009018F6">
        <w:t xml:space="preserve"> opportunities to conserve water; and controls channels of contamination. All wastewater is to be characterized, monitored, </w:t>
      </w:r>
      <w:r w:rsidR="009018F6" w:rsidRPr="009018F6">
        <w:lastRenderedPageBreak/>
        <w:t xml:space="preserve">controlled, and treated as required prior to discharge or disposal. </w:t>
      </w:r>
      <w:r>
        <w:t>Suppliers</w:t>
      </w:r>
      <w:r w:rsidR="009018F6" w:rsidRPr="009018F6">
        <w:t xml:space="preserve"> shall conduct routine monitoring of the performance of its wastewater treatment and containment systems to ensure optimal performance and regulatory compliance. </w:t>
      </w:r>
      <w:r w:rsidR="00F22A74">
        <w:t xml:space="preserve">Upon request, supplier agrees to provide </w:t>
      </w:r>
      <w:r w:rsidR="00E26FA7">
        <w:t xml:space="preserve">annual </w:t>
      </w:r>
      <w:r w:rsidR="00F22A74">
        <w:t xml:space="preserve">water consumption </w:t>
      </w:r>
      <w:r w:rsidR="00E26FA7">
        <w:t>data</w:t>
      </w:r>
      <w:r w:rsidR="00F22A74">
        <w:t xml:space="preserve"> to </w:t>
      </w:r>
      <w:r w:rsidR="00F22A74" w:rsidRPr="00F22A74">
        <w:rPr>
          <w:color w:val="BFBFBF" w:themeColor="background1" w:themeShade="BF"/>
        </w:rPr>
        <w:t>[COMPANY]</w:t>
      </w:r>
      <w:r w:rsidR="00E26FA7" w:rsidRPr="00E26FA7">
        <w:t>.</w:t>
      </w:r>
    </w:p>
    <w:p w14:paraId="10835B47" w14:textId="1BEC2A65" w:rsidR="009018F6" w:rsidRPr="009018F6" w:rsidRDefault="009018F6" w:rsidP="00A85293">
      <w:pPr>
        <w:spacing w:line="259" w:lineRule="auto"/>
      </w:pPr>
      <w:r w:rsidRPr="009018F6">
        <w:rPr>
          <w:sz w:val="24"/>
        </w:rPr>
        <w:t xml:space="preserve"> </w:t>
      </w:r>
      <w:r w:rsidRPr="009018F6">
        <w:rPr>
          <w:sz w:val="27"/>
        </w:rPr>
        <w:t xml:space="preserve"> </w:t>
      </w:r>
    </w:p>
    <w:p w14:paraId="1A5163B9" w14:textId="0B9520AA" w:rsidR="009018F6" w:rsidRPr="0008314A" w:rsidRDefault="009018F6" w:rsidP="00A85293">
      <w:pPr>
        <w:pStyle w:val="Heading2"/>
        <w:tabs>
          <w:tab w:val="center" w:pos="3959"/>
        </w:tabs>
        <w:spacing w:after="240"/>
        <w:ind w:left="504" w:hanging="360"/>
        <w:rPr>
          <w:rFonts w:ascii="Arial" w:hAnsi="Arial" w:cs="Arial"/>
          <w:b w:val="0"/>
          <w:bCs w:val="0"/>
          <w:color w:val="00A5AC"/>
        </w:rPr>
      </w:pPr>
      <w:bookmarkStart w:id="26" w:name="_Toc79750596"/>
      <w:r w:rsidRPr="0008314A">
        <w:rPr>
          <w:rFonts w:ascii="Arial" w:hAnsi="Arial" w:cs="Arial"/>
          <w:b w:val="0"/>
          <w:bCs w:val="0"/>
          <w:color w:val="00A5AC"/>
        </w:rPr>
        <w:t xml:space="preserve">8) </w:t>
      </w:r>
      <w:r w:rsidRPr="0008314A">
        <w:rPr>
          <w:rFonts w:ascii="Arial" w:hAnsi="Arial" w:cs="Arial"/>
          <w:b w:val="0"/>
          <w:bCs w:val="0"/>
          <w:color w:val="00A5AC"/>
        </w:rPr>
        <w:tab/>
        <w:t xml:space="preserve">Energy </w:t>
      </w:r>
      <w:r w:rsidR="00363474">
        <w:rPr>
          <w:rFonts w:ascii="Arial" w:hAnsi="Arial" w:cs="Arial"/>
          <w:b w:val="0"/>
          <w:bCs w:val="0"/>
          <w:color w:val="00A5AC"/>
        </w:rPr>
        <w:t>c</w:t>
      </w:r>
      <w:r w:rsidRPr="0008314A">
        <w:rPr>
          <w:rFonts w:ascii="Arial" w:hAnsi="Arial" w:cs="Arial"/>
          <w:b w:val="0"/>
          <w:bCs w:val="0"/>
          <w:color w:val="00A5AC"/>
        </w:rPr>
        <w:t xml:space="preserve">onsumption and </w:t>
      </w:r>
      <w:r w:rsidR="00363474">
        <w:rPr>
          <w:rFonts w:ascii="Arial" w:hAnsi="Arial" w:cs="Arial"/>
          <w:b w:val="0"/>
          <w:bCs w:val="0"/>
          <w:color w:val="00A5AC"/>
        </w:rPr>
        <w:t>g</w:t>
      </w:r>
      <w:r w:rsidRPr="0008314A">
        <w:rPr>
          <w:rFonts w:ascii="Arial" w:hAnsi="Arial" w:cs="Arial"/>
          <w:b w:val="0"/>
          <w:bCs w:val="0"/>
          <w:color w:val="00A5AC"/>
        </w:rPr>
        <w:t xml:space="preserve">reenhouse </w:t>
      </w:r>
      <w:r w:rsidR="00363474">
        <w:rPr>
          <w:rFonts w:ascii="Arial" w:hAnsi="Arial" w:cs="Arial"/>
          <w:b w:val="0"/>
          <w:bCs w:val="0"/>
          <w:color w:val="00A5AC"/>
        </w:rPr>
        <w:t>g</w:t>
      </w:r>
      <w:r w:rsidRPr="0008314A">
        <w:rPr>
          <w:rFonts w:ascii="Arial" w:hAnsi="Arial" w:cs="Arial"/>
          <w:b w:val="0"/>
          <w:bCs w:val="0"/>
          <w:color w:val="00A5AC"/>
        </w:rPr>
        <w:t xml:space="preserve">as </w:t>
      </w:r>
      <w:r w:rsidR="00363474">
        <w:rPr>
          <w:rFonts w:ascii="Arial" w:hAnsi="Arial" w:cs="Arial"/>
          <w:b w:val="0"/>
          <w:bCs w:val="0"/>
          <w:color w:val="00A5AC"/>
        </w:rPr>
        <w:t>e</w:t>
      </w:r>
      <w:r w:rsidRPr="0008314A">
        <w:rPr>
          <w:rFonts w:ascii="Arial" w:hAnsi="Arial" w:cs="Arial"/>
          <w:b w:val="0"/>
          <w:bCs w:val="0"/>
          <w:color w:val="00A5AC"/>
        </w:rPr>
        <w:t>missions</w:t>
      </w:r>
      <w:bookmarkEnd w:id="26"/>
      <w:r w:rsidRPr="0008314A">
        <w:rPr>
          <w:rFonts w:ascii="Arial" w:hAnsi="Arial" w:cs="Arial"/>
          <w:b w:val="0"/>
          <w:bCs w:val="0"/>
          <w:color w:val="00A5AC"/>
        </w:rPr>
        <w:t xml:space="preserve"> </w:t>
      </w:r>
    </w:p>
    <w:p w14:paraId="3F6B7B23" w14:textId="1EF46EF4" w:rsidR="009018F6" w:rsidRPr="00E26FA7" w:rsidRDefault="0008314A" w:rsidP="00A42D14">
      <w:pPr>
        <w:spacing w:after="0"/>
        <w:ind w:left="115" w:right="203"/>
      </w:pPr>
      <w:r>
        <w:t>Suppliers</w:t>
      </w:r>
      <w:r w:rsidR="009018F6" w:rsidRPr="009018F6">
        <w:t xml:space="preserve"> are to establish a corporate-wide greenhouse gas reduction goal. Energy consumption and all relevant Scopes 1 and 2 greenhouse gas emissions are to be tracked</w:t>
      </w:r>
      <w:r w:rsidR="00E26FA7">
        <w:t xml:space="preserve"> and</w:t>
      </w:r>
      <w:r w:rsidR="009018F6" w:rsidRPr="009018F6">
        <w:t xml:space="preserve"> documented against the greenhouse gas reduction goal. </w:t>
      </w:r>
      <w:r>
        <w:t>Suppliers</w:t>
      </w:r>
      <w:r w:rsidR="009018F6" w:rsidRPr="009018F6">
        <w:t xml:space="preserve"> are to look for methods to improve energy efficiency and to minimize their energy consumption and greenhouse gas emissions. </w:t>
      </w:r>
      <w:r w:rsidR="00E26FA7">
        <w:t xml:space="preserve">If supplier does not publicly report on emissions performance, supplier agrees to provide such data to </w:t>
      </w:r>
      <w:r w:rsidR="00E26FA7" w:rsidRPr="00F22A74">
        <w:rPr>
          <w:color w:val="BFBFBF" w:themeColor="background1" w:themeShade="BF"/>
        </w:rPr>
        <w:t>[COMPANY]</w:t>
      </w:r>
      <w:r w:rsidR="00E26FA7">
        <w:rPr>
          <w:color w:val="BFBFBF" w:themeColor="background1" w:themeShade="BF"/>
        </w:rPr>
        <w:t xml:space="preserve"> </w:t>
      </w:r>
      <w:r w:rsidR="00E26FA7" w:rsidRPr="00E26FA7">
        <w:t>upon request.</w:t>
      </w:r>
    </w:p>
    <w:p w14:paraId="195FB9C5" w14:textId="77777777" w:rsidR="009018F6" w:rsidRPr="009018F6" w:rsidRDefault="009018F6" w:rsidP="009018F6">
      <w:pPr>
        <w:spacing w:after="50" w:line="259" w:lineRule="auto"/>
      </w:pPr>
      <w:r w:rsidRPr="009018F6">
        <w:rPr>
          <w:sz w:val="20"/>
        </w:rPr>
        <w:t xml:space="preserve"> </w:t>
      </w:r>
    </w:p>
    <w:p w14:paraId="08667C0F" w14:textId="77777777" w:rsidR="009018F6" w:rsidRPr="009018F6" w:rsidRDefault="009018F6" w:rsidP="009018F6">
      <w:pPr>
        <w:spacing w:after="110" w:line="259" w:lineRule="auto"/>
      </w:pPr>
      <w:r w:rsidRPr="009018F6">
        <w:rPr>
          <w:sz w:val="27"/>
        </w:rPr>
        <w:t xml:space="preserve"> </w:t>
      </w:r>
    </w:p>
    <w:p w14:paraId="5EB1F57C" w14:textId="0D9EB9DD" w:rsidR="009018F6" w:rsidRPr="0008314A" w:rsidRDefault="009018F6" w:rsidP="0008314A">
      <w:pPr>
        <w:pStyle w:val="Heading1"/>
        <w:numPr>
          <w:ilvl w:val="0"/>
          <w:numId w:val="32"/>
        </w:numPr>
        <w:tabs>
          <w:tab w:val="center" w:pos="1425"/>
        </w:tabs>
        <w:rPr>
          <w:color w:val="00A5AC"/>
          <w:sz w:val="32"/>
          <w:szCs w:val="32"/>
        </w:rPr>
      </w:pPr>
      <w:bookmarkStart w:id="27" w:name="_Toc79750597"/>
      <w:r w:rsidRPr="0008314A">
        <w:rPr>
          <w:color w:val="00A5AC"/>
          <w:sz w:val="32"/>
          <w:szCs w:val="32"/>
        </w:rPr>
        <w:t>ETHICS</w:t>
      </w:r>
      <w:bookmarkEnd w:id="27"/>
      <w:r w:rsidRPr="0008314A">
        <w:rPr>
          <w:color w:val="00A5AC"/>
          <w:sz w:val="32"/>
          <w:szCs w:val="32"/>
        </w:rPr>
        <w:t xml:space="preserve"> </w:t>
      </w:r>
    </w:p>
    <w:p w14:paraId="6C236C10" w14:textId="77777777" w:rsidR="009018F6" w:rsidRPr="009018F6" w:rsidRDefault="009018F6" w:rsidP="009018F6">
      <w:pPr>
        <w:spacing w:after="0" w:line="259" w:lineRule="auto"/>
      </w:pPr>
      <w:r w:rsidRPr="009018F6">
        <w:rPr>
          <w:sz w:val="40"/>
        </w:rPr>
        <w:t xml:space="preserve"> </w:t>
      </w:r>
    </w:p>
    <w:p w14:paraId="25F58FBC" w14:textId="14C3D9FD" w:rsidR="009018F6" w:rsidRPr="009018F6" w:rsidRDefault="009018F6" w:rsidP="00A42D14">
      <w:pPr>
        <w:spacing w:after="0"/>
        <w:ind w:left="115" w:right="95"/>
      </w:pPr>
      <w:r w:rsidRPr="009018F6">
        <w:t xml:space="preserve">To meet social responsibilities and to achieve success in the marketplace, </w:t>
      </w:r>
      <w:r w:rsidR="00A42D14">
        <w:t>s</w:t>
      </w:r>
      <w:r w:rsidR="0008314A">
        <w:t>uppliers</w:t>
      </w:r>
      <w:r w:rsidRPr="009018F6">
        <w:t xml:space="preserve"> and their agents are to uphold the highest standards of ethics including: </w:t>
      </w:r>
    </w:p>
    <w:p w14:paraId="562FA890" w14:textId="4B205923" w:rsidR="009018F6" w:rsidRPr="009018F6" w:rsidRDefault="009018F6" w:rsidP="00A42D14">
      <w:pPr>
        <w:spacing w:line="259" w:lineRule="auto"/>
      </w:pPr>
      <w:r w:rsidRPr="009018F6">
        <w:rPr>
          <w:color w:val="FF0000"/>
          <w:sz w:val="24"/>
        </w:rPr>
        <w:t xml:space="preserve"> </w:t>
      </w:r>
    </w:p>
    <w:p w14:paraId="7D627E17" w14:textId="34C5580C" w:rsidR="009018F6" w:rsidRPr="0008314A" w:rsidRDefault="009018F6" w:rsidP="00A42D14">
      <w:pPr>
        <w:pStyle w:val="Heading2"/>
        <w:tabs>
          <w:tab w:val="center" w:pos="1863"/>
        </w:tabs>
        <w:spacing w:after="240"/>
        <w:ind w:left="504" w:hanging="360"/>
        <w:rPr>
          <w:rFonts w:ascii="Arial" w:hAnsi="Arial" w:cs="Arial"/>
          <w:b w:val="0"/>
          <w:bCs w:val="0"/>
          <w:color w:val="00A5AC"/>
        </w:rPr>
      </w:pPr>
      <w:bookmarkStart w:id="28" w:name="_Toc79750598"/>
      <w:r w:rsidRPr="0008314A">
        <w:rPr>
          <w:rFonts w:ascii="Arial" w:hAnsi="Arial" w:cs="Arial"/>
          <w:b w:val="0"/>
          <w:bCs w:val="0"/>
          <w:color w:val="00A5AC"/>
        </w:rPr>
        <w:t xml:space="preserve">1) </w:t>
      </w:r>
      <w:r w:rsidRPr="0008314A">
        <w:rPr>
          <w:rFonts w:ascii="Arial" w:hAnsi="Arial" w:cs="Arial"/>
          <w:b w:val="0"/>
          <w:bCs w:val="0"/>
          <w:color w:val="00A5AC"/>
        </w:rPr>
        <w:tab/>
        <w:t xml:space="preserve">Business </w:t>
      </w:r>
      <w:r w:rsidR="00363474">
        <w:rPr>
          <w:rFonts w:ascii="Arial" w:hAnsi="Arial" w:cs="Arial"/>
          <w:b w:val="0"/>
          <w:bCs w:val="0"/>
          <w:color w:val="00A5AC"/>
        </w:rPr>
        <w:t>i</w:t>
      </w:r>
      <w:r w:rsidRPr="0008314A">
        <w:rPr>
          <w:rFonts w:ascii="Arial" w:hAnsi="Arial" w:cs="Arial"/>
          <w:b w:val="0"/>
          <w:bCs w:val="0"/>
          <w:color w:val="00A5AC"/>
        </w:rPr>
        <w:t>ntegrity</w:t>
      </w:r>
      <w:bookmarkEnd w:id="28"/>
      <w:r w:rsidRPr="0008314A">
        <w:rPr>
          <w:rFonts w:ascii="Arial" w:hAnsi="Arial" w:cs="Arial"/>
          <w:b w:val="0"/>
          <w:bCs w:val="0"/>
          <w:color w:val="00A5AC"/>
        </w:rPr>
        <w:t xml:space="preserve"> </w:t>
      </w:r>
    </w:p>
    <w:p w14:paraId="468C3A22" w14:textId="4D65C59F" w:rsidR="009018F6" w:rsidRPr="009018F6" w:rsidRDefault="009018F6" w:rsidP="00A42D14">
      <w:pPr>
        <w:spacing w:after="0"/>
        <w:ind w:left="115" w:right="95"/>
      </w:pPr>
      <w:r w:rsidRPr="009018F6">
        <w:t xml:space="preserve">The highest standards of integrity are to be upheld in all business interactions. </w:t>
      </w:r>
      <w:r w:rsidR="0008314A">
        <w:t>Suppliers</w:t>
      </w:r>
      <w:r w:rsidRPr="009018F6">
        <w:t xml:space="preserve"> shall have a zero-tolerance policy to prohibit </w:t>
      </w:r>
      <w:proofErr w:type="gramStart"/>
      <w:r w:rsidRPr="009018F6">
        <w:t>any and all</w:t>
      </w:r>
      <w:proofErr w:type="gramEnd"/>
      <w:r w:rsidRPr="009018F6">
        <w:t xml:space="preserve"> forms of bribery, corruption, extortion and embezzlement. </w:t>
      </w:r>
    </w:p>
    <w:p w14:paraId="492637DB" w14:textId="7369EB69" w:rsidR="009018F6" w:rsidRPr="009018F6" w:rsidRDefault="009018F6" w:rsidP="00A42D14">
      <w:pPr>
        <w:spacing w:line="259" w:lineRule="auto"/>
      </w:pPr>
      <w:r w:rsidRPr="009018F6">
        <w:rPr>
          <w:sz w:val="24"/>
        </w:rPr>
        <w:t xml:space="preserve"> </w:t>
      </w:r>
      <w:r w:rsidRPr="009018F6">
        <w:rPr>
          <w:sz w:val="27"/>
        </w:rPr>
        <w:t xml:space="preserve"> </w:t>
      </w:r>
    </w:p>
    <w:p w14:paraId="5A39A2A6" w14:textId="5D4B86DF" w:rsidR="009018F6" w:rsidRPr="0008314A" w:rsidRDefault="009018F6" w:rsidP="00A42D14">
      <w:pPr>
        <w:pStyle w:val="Heading2"/>
        <w:tabs>
          <w:tab w:val="center" w:pos="2218"/>
        </w:tabs>
        <w:spacing w:after="240"/>
        <w:ind w:left="504" w:hanging="360"/>
        <w:rPr>
          <w:rFonts w:ascii="Arial" w:hAnsi="Arial" w:cs="Arial"/>
          <w:b w:val="0"/>
          <w:bCs w:val="0"/>
          <w:color w:val="00A5AC"/>
        </w:rPr>
      </w:pPr>
      <w:bookmarkStart w:id="29" w:name="_Toc79750599"/>
      <w:r w:rsidRPr="0008314A">
        <w:rPr>
          <w:rFonts w:ascii="Arial" w:hAnsi="Arial" w:cs="Arial"/>
          <w:b w:val="0"/>
          <w:bCs w:val="0"/>
          <w:color w:val="00A5AC"/>
        </w:rPr>
        <w:t xml:space="preserve">2) </w:t>
      </w:r>
      <w:r w:rsidRPr="0008314A">
        <w:rPr>
          <w:rFonts w:ascii="Arial" w:hAnsi="Arial" w:cs="Arial"/>
          <w:b w:val="0"/>
          <w:bCs w:val="0"/>
          <w:color w:val="00A5AC"/>
        </w:rPr>
        <w:tab/>
        <w:t xml:space="preserve">No </w:t>
      </w:r>
      <w:r w:rsidR="00363474">
        <w:rPr>
          <w:rFonts w:ascii="Arial" w:hAnsi="Arial" w:cs="Arial"/>
          <w:b w:val="0"/>
          <w:bCs w:val="0"/>
          <w:color w:val="00A5AC"/>
        </w:rPr>
        <w:t>i</w:t>
      </w:r>
      <w:r w:rsidRPr="0008314A">
        <w:rPr>
          <w:rFonts w:ascii="Arial" w:hAnsi="Arial" w:cs="Arial"/>
          <w:b w:val="0"/>
          <w:bCs w:val="0"/>
          <w:color w:val="00A5AC"/>
        </w:rPr>
        <w:t xml:space="preserve">mproper </w:t>
      </w:r>
      <w:r w:rsidR="00363474">
        <w:rPr>
          <w:rFonts w:ascii="Arial" w:hAnsi="Arial" w:cs="Arial"/>
          <w:b w:val="0"/>
          <w:bCs w:val="0"/>
          <w:color w:val="00A5AC"/>
        </w:rPr>
        <w:t>a</w:t>
      </w:r>
      <w:r w:rsidRPr="0008314A">
        <w:rPr>
          <w:rFonts w:ascii="Arial" w:hAnsi="Arial" w:cs="Arial"/>
          <w:b w:val="0"/>
          <w:bCs w:val="0"/>
          <w:color w:val="00A5AC"/>
        </w:rPr>
        <w:t>dvantage</w:t>
      </w:r>
      <w:bookmarkEnd w:id="29"/>
      <w:r w:rsidRPr="0008314A">
        <w:rPr>
          <w:rFonts w:ascii="Arial" w:hAnsi="Arial" w:cs="Arial"/>
          <w:b w:val="0"/>
          <w:bCs w:val="0"/>
          <w:color w:val="00A5AC"/>
        </w:rPr>
        <w:t xml:space="preserve"> </w:t>
      </w:r>
    </w:p>
    <w:p w14:paraId="7021AF31" w14:textId="77777777" w:rsidR="009018F6" w:rsidRPr="009018F6" w:rsidRDefault="009018F6" w:rsidP="00A42D14">
      <w:pPr>
        <w:spacing w:after="0"/>
        <w:ind w:left="115" w:right="95"/>
      </w:pPr>
      <w:r w:rsidRPr="009018F6">
        <w:t xml:space="preserve">Bribes or other means of obtaining undue or improper advantage are not to be promised, offered, authorized, given, or accepted. This prohibition covers promising, offering, authorizing, giving or accepting anything of value, either directly or indirectly through a third party, </w:t>
      </w:r>
      <w:proofErr w:type="gramStart"/>
      <w:r w:rsidRPr="009018F6">
        <w:t>in order to</w:t>
      </w:r>
      <w:proofErr w:type="gramEnd"/>
      <w:r w:rsidRPr="009018F6">
        <w:t xml:space="preserve"> obtain or retain business, direct business to any person, or otherwise gain an improper advantage. Monitoring, record keeping, and enforcement procedures shall be implemented to ensure compliance with anti-corruption laws. </w:t>
      </w:r>
    </w:p>
    <w:p w14:paraId="6C778187" w14:textId="629886DA" w:rsidR="009018F6" w:rsidRPr="009018F6" w:rsidRDefault="009018F6" w:rsidP="00A42D14">
      <w:pPr>
        <w:spacing w:after="10" w:line="259" w:lineRule="auto"/>
      </w:pPr>
      <w:r w:rsidRPr="009018F6">
        <w:rPr>
          <w:sz w:val="24"/>
        </w:rPr>
        <w:t xml:space="preserve"> </w:t>
      </w:r>
      <w:r w:rsidRPr="009018F6">
        <w:rPr>
          <w:sz w:val="27"/>
        </w:rPr>
        <w:t xml:space="preserve"> </w:t>
      </w:r>
    </w:p>
    <w:p w14:paraId="3FB10164" w14:textId="56FD9378" w:rsidR="009018F6" w:rsidRPr="0008314A" w:rsidRDefault="009018F6" w:rsidP="00A42D14">
      <w:pPr>
        <w:pStyle w:val="Heading2"/>
        <w:tabs>
          <w:tab w:val="center" w:pos="2275"/>
        </w:tabs>
        <w:spacing w:after="240"/>
        <w:ind w:left="504" w:hanging="360"/>
        <w:rPr>
          <w:rFonts w:ascii="Arial" w:hAnsi="Arial" w:cs="Arial"/>
          <w:b w:val="0"/>
          <w:bCs w:val="0"/>
          <w:color w:val="00A5AC"/>
        </w:rPr>
      </w:pPr>
      <w:bookmarkStart w:id="30" w:name="_Toc79750600"/>
      <w:r w:rsidRPr="0008314A">
        <w:rPr>
          <w:rFonts w:ascii="Arial" w:hAnsi="Arial" w:cs="Arial"/>
          <w:b w:val="0"/>
          <w:bCs w:val="0"/>
          <w:color w:val="00A5AC"/>
        </w:rPr>
        <w:t xml:space="preserve">3) </w:t>
      </w:r>
      <w:r w:rsidRPr="0008314A">
        <w:rPr>
          <w:rFonts w:ascii="Arial" w:hAnsi="Arial" w:cs="Arial"/>
          <w:b w:val="0"/>
          <w:bCs w:val="0"/>
          <w:color w:val="00A5AC"/>
        </w:rPr>
        <w:tab/>
        <w:t xml:space="preserve">Disclosure of </w:t>
      </w:r>
      <w:r w:rsidR="00363474">
        <w:rPr>
          <w:rFonts w:ascii="Arial" w:hAnsi="Arial" w:cs="Arial"/>
          <w:b w:val="0"/>
          <w:bCs w:val="0"/>
          <w:color w:val="00A5AC"/>
        </w:rPr>
        <w:t>i</w:t>
      </w:r>
      <w:r w:rsidRPr="0008314A">
        <w:rPr>
          <w:rFonts w:ascii="Arial" w:hAnsi="Arial" w:cs="Arial"/>
          <w:b w:val="0"/>
          <w:bCs w:val="0"/>
          <w:color w:val="00A5AC"/>
        </w:rPr>
        <w:t>nformation</w:t>
      </w:r>
      <w:bookmarkEnd w:id="30"/>
      <w:r w:rsidRPr="0008314A">
        <w:rPr>
          <w:rFonts w:ascii="Arial" w:hAnsi="Arial" w:cs="Arial"/>
          <w:b w:val="0"/>
          <w:bCs w:val="0"/>
          <w:color w:val="00A5AC"/>
        </w:rPr>
        <w:t xml:space="preserve"> </w:t>
      </w:r>
    </w:p>
    <w:p w14:paraId="06E9B06E" w14:textId="396772C8" w:rsidR="009018F6" w:rsidRPr="009018F6" w:rsidRDefault="009018F6" w:rsidP="00A42D14">
      <w:pPr>
        <w:spacing w:after="0"/>
        <w:ind w:left="115" w:right="95"/>
      </w:pPr>
      <w:r w:rsidRPr="009018F6">
        <w:t xml:space="preserve">All business dealings should be transparently performed and accurately reflected on the </w:t>
      </w:r>
      <w:r w:rsidR="00A42D14">
        <w:t>supplier</w:t>
      </w:r>
      <w:r w:rsidRPr="009018F6">
        <w:t xml:space="preserve">’s business books and records. Information regarding participant’s labor, health and safety, environmental practices, business activities, structure, financial situation, and performance is to be disclosed in accordance with applicable regulations and prevailing </w:t>
      </w:r>
      <w:r w:rsidRPr="009018F6">
        <w:lastRenderedPageBreak/>
        <w:t xml:space="preserve">industry practices. Falsification of records or misrepresentation of conditions or practices in the supply chain are unacceptable. </w:t>
      </w:r>
      <w:r w:rsidRPr="009018F6">
        <w:rPr>
          <w:sz w:val="24"/>
        </w:rPr>
        <w:t xml:space="preserve"> </w:t>
      </w:r>
    </w:p>
    <w:p w14:paraId="4E2232C5" w14:textId="77777777" w:rsidR="009018F6" w:rsidRPr="009018F6" w:rsidRDefault="009018F6" w:rsidP="009018F6">
      <w:pPr>
        <w:spacing w:after="0" w:line="259" w:lineRule="auto"/>
      </w:pPr>
      <w:r w:rsidRPr="009018F6">
        <w:rPr>
          <w:sz w:val="27"/>
        </w:rPr>
        <w:t xml:space="preserve"> </w:t>
      </w:r>
    </w:p>
    <w:p w14:paraId="11027BFF" w14:textId="37D64846" w:rsidR="009018F6" w:rsidRPr="0008314A" w:rsidRDefault="009018F6" w:rsidP="00A42D14">
      <w:pPr>
        <w:pStyle w:val="Heading2"/>
        <w:tabs>
          <w:tab w:val="center" w:pos="1987"/>
        </w:tabs>
        <w:spacing w:after="240"/>
        <w:ind w:left="504" w:hanging="360"/>
        <w:rPr>
          <w:rFonts w:ascii="Arial" w:hAnsi="Arial" w:cs="Arial"/>
          <w:b w:val="0"/>
          <w:bCs w:val="0"/>
          <w:color w:val="00A5AC"/>
        </w:rPr>
      </w:pPr>
      <w:bookmarkStart w:id="31" w:name="_Toc79750601"/>
      <w:r w:rsidRPr="0008314A">
        <w:rPr>
          <w:rFonts w:ascii="Arial" w:hAnsi="Arial" w:cs="Arial"/>
          <w:b w:val="0"/>
          <w:bCs w:val="0"/>
          <w:color w:val="00A5AC"/>
        </w:rPr>
        <w:t xml:space="preserve">4) </w:t>
      </w:r>
      <w:r w:rsidRPr="0008314A">
        <w:rPr>
          <w:rFonts w:ascii="Arial" w:hAnsi="Arial" w:cs="Arial"/>
          <w:b w:val="0"/>
          <w:bCs w:val="0"/>
          <w:color w:val="00A5AC"/>
        </w:rPr>
        <w:tab/>
        <w:t xml:space="preserve">Intellectual </w:t>
      </w:r>
      <w:r w:rsidR="00363474">
        <w:rPr>
          <w:rFonts w:ascii="Arial" w:hAnsi="Arial" w:cs="Arial"/>
          <w:b w:val="0"/>
          <w:bCs w:val="0"/>
          <w:color w:val="00A5AC"/>
        </w:rPr>
        <w:t>p</w:t>
      </w:r>
      <w:r w:rsidRPr="0008314A">
        <w:rPr>
          <w:rFonts w:ascii="Arial" w:hAnsi="Arial" w:cs="Arial"/>
          <w:b w:val="0"/>
          <w:bCs w:val="0"/>
          <w:color w:val="00A5AC"/>
        </w:rPr>
        <w:t>roperty</w:t>
      </w:r>
      <w:bookmarkEnd w:id="31"/>
      <w:r w:rsidRPr="0008314A">
        <w:rPr>
          <w:rFonts w:ascii="Arial" w:hAnsi="Arial" w:cs="Arial"/>
          <w:b w:val="0"/>
          <w:bCs w:val="0"/>
          <w:color w:val="00A5AC"/>
        </w:rPr>
        <w:t xml:space="preserve"> </w:t>
      </w:r>
    </w:p>
    <w:p w14:paraId="275BA39B" w14:textId="77777777" w:rsidR="009018F6" w:rsidRPr="009018F6" w:rsidRDefault="009018F6" w:rsidP="00A42D14">
      <w:pPr>
        <w:spacing w:after="0"/>
        <w:ind w:left="115" w:right="95"/>
      </w:pPr>
      <w:r w:rsidRPr="009018F6">
        <w:t xml:space="preserve">Intellectual property rights are to be respected, transfer of technology and know-how is to be done in a manner that protects intellectual property rights, and customer and supplier information is to be safeguarded. </w:t>
      </w:r>
    </w:p>
    <w:p w14:paraId="78EF1655" w14:textId="5F493678" w:rsidR="009018F6" w:rsidRPr="009018F6" w:rsidRDefault="009018F6" w:rsidP="00A42D14">
      <w:pPr>
        <w:spacing w:line="259" w:lineRule="auto"/>
      </w:pPr>
      <w:r w:rsidRPr="009018F6">
        <w:rPr>
          <w:sz w:val="24"/>
        </w:rPr>
        <w:t xml:space="preserve"> </w:t>
      </w:r>
      <w:r w:rsidRPr="009018F6">
        <w:rPr>
          <w:sz w:val="27"/>
        </w:rPr>
        <w:t xml:space="preserve"> </w:t>
      </w:r>
    </w:p>
    <w:p w14:paraId="0738BD8F" w14:textId="7788D9E7" w:rsidR="009018F6" w:rsidRPr="0008314A" w:rsidRDefault="009018F6" w:rsidP="00A42D14">
      <w:pPr>
        <w:tabs>
          <w:tab w:val="center" w:pos="3325"/>
        </w:tabs>
        <w:spacing w:line="259" w:lineRule="auto"/>
        <w:ind w:left="504" w:hanging="360"/>
        <w:rPr>
          <w:color w:val="00A5AC"/>
        </w:rPr>
      </w:pPr>
      <w:r w:rsidRPr="0008314A">
        <w:rPr>
          <w:color w:val="00A5AC"/>
          <w:sz w:val="26"/>
        </w:rPr>
        <w:t xml:space="preserve">5) </w:t>
      </w:r>
      <w:r w:rsidRPr="0008314A">
        <w:rPr>
          <w:color w:val="00A5AC"/>
          <w:sz w:val="26"/>
        </w:rPr>
        <w:tab/>
        <w:t xml:space="preserve">Fair </w:t>
      </w:r>
      <w:r w:rsidR="00363474">
        <w:rPr>
          <w:color w:val="00A5AC"/>
          <w:sz w:val="26"/>
        </w:rPr>
        <w:t>b</w:t>
      </w:r>
      <w:r w:rsidRPr="0008314A">
        <w:rPr>
          <w:color w:val="00A5AC"/>
          <w:sz w:val="26"/>
        </w:rPr>
        <w:t xml:space="preserve">usiness, </w:t>
      </w:r>
      <w:r w:rsidR="00193BEF">
        <w:rPr>
          <w:color w:val="00A5AC"/>
          <w:sz w:val="26"/>
        </w:rPr>
        <w:t>a</w:t>
      </w:r>
      <w:r w:rsidR="00193BEF" w:rsidRPr="0008314A">
        <w:rPr>
          <w:color w:val="00A5AC"/>
          <w:sz w:val="26"/>
        </w:rPr>
        <w:t>dvertising,</w:t>
      </w:r>
      <w:r w:rsidRPr="0008314A">
        <w:rPr>
          <w:color w:val="00A5AC"/>
          <w:sz w:val="26"/>
        </w:rPr>
        <w:t xml:space="preserve"> and </w:t>
      </w:r>
      <w:r w:rsidR="00363474">
        <w:rPr>
          <w:color w:val="00A5AC"/>
          <w:sz w:val="26"/>
        </w:rPr>
        <w:t>c</w:t>
      </w:r>
      <w:r w:rsidRPr="0008314A">
        <w:rPr>
          <w:color w:val="00A5AC"/>
          <w:sz w:val="26"/>
        </w:rPr>
        <w:t xml:space="preserve">ompetition </w:t>
      </w:r>
    </w:p>
    <w:p w14:paraId="26CCCD93" w14:textId="77777777" w:rsidR="009018F6" w:rsidRPr="009018F6" w:rsidRDefault="009018F6" w:rsidP="00A42D14">
      <w:pPr>
        <w:spacing w:after="0"/>
        <w:ind w:left="115" w:right="95"/>
      </w:pPr>
      <w:r w:rsidRPr="009018F6">
        <w:t xml:space="preserve">Standards of fair business, advertising, and competition are to be upheld. </w:t>
      </w:r>
    </w:p>
    <w:p w14:paraId="19F743D7" w14:textId="77777777" w:rsidR="009018F6" w:rsidRPr="009018F6" w:rsidRDefault="009018F6" w:rsidP="009018F6">
      <w:pPr>
        <w:spacing w:after="95" w:line="259" w:lineRule="auto"/>
      </w:pPr>
      <w:r w:rsidRPr="009018F6">
        <w:rPr>
          <w:sz w:val="23"/>
        </w:rPr>
        <w:t xml:space="preserve"> </w:t>
      </w:r>
    </w:p>
    <w:p w14:paraId="3DF254DD" w14:textId="5C89A4F6" w:rsidR="009018F6" w:rsidRPr="0008314A" w:rsidRDefault="009018F6" w:rsidP="00A42D14">
      <w:pPr>
        <w:pStyle w:val="Heading2"/>
        <w:tabs>
          <w:tab w:val="center" w:pos="3208"/>
        </w:tabs>
        <w:spacing w:after="240"/>
        <w:ind w:left="504" w:hanging="360"/>
        <w:rPr>
          <w:rFonts w:ascii="Arial" w:hAnsi="Arial" w:cs="Arial"/>
          <w:b w:val="0"/>
          <w:bCs w:val="0"/>
          <w:color w:val="00A5AC"/>
        </w:rPr>
      </w:pPr>
      <w:bookmarkStart w:id="32" w:name="_Toc79750602"/>
      <w:r w:rsidRPr="0008314A">
        <w:rPr>
          <w:rFonts w:ascii="Arial" w:hAnsi="Arial" w:cs="Arial"/>
          <w:b w:val="0"/>
          <w:bCs w:val="0"/>
          <w:color w:val="00A5AC"/>
        </w:rPr>
        <w:t xml:space="preserve">6) </w:t>
      </w:r>
      <w:r w:rsidRPr="0008314A">
        <w:rPr>
          <w:rFonts w:ascii="Arial" w:hAnsi="Arial" w:cs="Arial"/>
          <w:b w:val="0"/>
          <w:bCs w:val="0"/>
          <w:color w:val="00A5AC"/>
        </w:rPr>
        <w:tab/>
        <w:t xml:space="preserve">Protection of </w:t>
      </w:r>
      <w:r w:rsidR="00363474">
        <w:rPr>
          <w:rFonts w:ascii="Arial" w:hAnsi="Arial" w:cs="Arial"/>
          <w:b w:val="0"/>
          <w:bCs w:val="0"/>
          <w:color w:val="00A5AC"/>
        </w:rPr>
        <w:t>i</w:t>
      </w:r>
      <w:r w:rsidRPr="0008314A">
        <w:rPr>
          <w:rFonts w:ascii="Arial" w:hAnsi="Arial" w:cs="Arial"/>
          <w:b w:val="0"/>
          <w:bCs w:val="0"/>
          <w:color w:val="00A5AC"/>
        </w:rPr>
        <w:t xml:space="preserve">dentity and </w:t>
      </w:r>
      <w:r w:rsidR="00363474">
        <w:rPr>
          <w:rFonts w:ascii="Arial" w:hAnsi="Arial" w:cs="Arial"/>
          <w:b w:val="0"/>
          <w:bCs w:val="0"/>
          <w:color w:val="00A5AC"/>
        </w:rPr>
        <w:t>n</w:t>
      </w:r>
      <w:r w:rsidRPr="0008314A">
        <w:rPr>
          <w:rFonts w:ascii="Arial" w:hAnsi="Arial" w:cs="Arial"/>
          <w:b w:val="0"/>
          <w:bCs w:val="0"/>
          <w:color w:val="00A5AC"/>
        </w:rPr>
        <w:t>on-</w:t>
      </w:r>
      <w:r w:rsidR="00363474">
        <w:rPr>
          <w:rFonts w:ascii="Arial" w:hAnsi="Arial" w:cs="Arial"/>
          <w:b w:val="0"/>
          <w:bCs w:val="0"/>
          <w:color w:val="00A5AC"/>
        </w:rPr>
        <w:t>r</w:t>
      </w:r>
      <w:r w:rsidRPr="0008314A">
        <w:rPr>
          <w:rFonts w:ascii="Arial" w:hAnsi="Arial" w:cs="Arial"/>
          <w:b w:val="0"/>
          <w:bCs w:val="0"/>
          <w:color w:val="00A5AC"/>
        </w:rPr>
        <w:t>etaliation</w:t>
      </w:r>
      <w:bookmarkEnd w:id="32"/>
      <w:r w:rsidRPr="0008314A">
        <w:rPr>
          <w:rFonts w:ascii="Arial" w:hAnsi="Arial" w:cs="Arial"/>
          <w:b w:val="0"/>
          <w:bCs w:val="0"/>
          <w:color w:val="00A5AC"/>
        </w:rPr>
        <w:t xml:space="preserve"> </w:t>
      </w:r>
    </w:p>
    <w:p w14:paraId="14AE8040" w14:textId="4C9CDEAF" w:rsidR="009018F6" w:rsidRPr="009018F6" w:rsidRDefault="009018F6" w:rsidP="00A42D14">
      <w:pPr>
        <w:spacing w:after="0"/>
        <w:ind w:left="115" w:right="95"/>
      </w:pPr>
      <w:r w:rsidRPr="009018F6">
        <w:t>Programs that ensure the confidentiality, anonymity, and protection of supplier and employee whistleblowers</w:t>
      </w:r>
      <w:r w:rsidRPr="009018F6">
        <w:rPr>
          <w:vertAlign w:val="superscript"/>
        </w:rPr>
        <w:footnoteReference w:id="1"/>
      </w:r>
      <w:r w:rsidRPr="009018F6">
        <w:rPr>
          <w:vertAlign w:val="superscript"/>
        </w:rPr>
        <w:t xml:space="preserve"> </w:t>
      </w:r>
      <w:r w:rsidRPr="009018F6">
        <w:t xml:space="preserve">are to be maintained, unless prohibited by law. </w:t>
      </w:r>
      <w:r w:rsidR="0008314A">
        <w:t>Suppliers</w:t>
      </w:r>
      <w:r w:rsidRPr="009018F6">
        <w:t xml:space="preserve"> should have a communicated process for their personnel to be able to raise any concerns without fear of retaliation. </w:t>
      </w:r>
    </w:p>
    <w:p w14:paraId="517861FC" w14:textId="77C5ECD3" w:rsidR="009018F6" w:rsidRPr="009018F6" w:rsidRDefault="009018F6" w:rsidP="00A42D14">
      <w:pPr>
        <w:spacing w:after="14" w:line="259" w:lineRule="auto"/>
      </w:pPr>
      <w:r w:rsidRPr="009018F6">
        <w:rPr>
          <w:sz w:val="24"/>
        </w:rPr>
        <w:t xml:space="preserve"> </w:t>
      </w:r>
      <w:r w:rsidRPr="009018F6">
        <w:rPr>
          <w:sz w:val="28"/>
        </w:rPr>
        <w:t xml:space="preserve"> </w:t>
      </w:r>
    </w:p>
    <w:p w14:paraId="1253E361" w14:textId="502996D8" w:rsidR="009018F6" w:rsidRPr="0008314A" w:rsidRDefault="009018F6" w:rsidP="00A42D14">
      <w:pPr>
        <w:pStyle w:val="Heading2"/>
        <w:tabs>
          <w:tab w:val="center" w:pos="2777"/>
        </w:tabs>
        <w:spacing w:after="240"/>
        <w:ind w:left="504" w:hanging="360"/>
        <w:rPr>
          <w:rFonts w:ascii="Arial" w:hAnsi="Arial" w:cs="Arial"/>
          <w:b w:val="0"/>
          <w:bCs w:val="0"/>
          <w:color w:val="00A5AC"/>
        </w:rPr>
      </w:pPr>
      <w:bookmarkStart w:id="33" w:name="_Toc79750603"/>
      <w:r w:rsidRPr="0008314A">
        <w:rPr>
          <w:rFonts w:ascii="Arial" w:hAnsi="Arial" w:cs="Arial"/>
          <w:b w:val="0"/>
          <w:bCs w:val="0"/>
          <w:color w:val="00A5AC"/>
        </w:rPr>
        <w:t xml:space="preserve">7) </w:t>
      </w:r>
      <w:r w:rsidRPr="0008314A">
        <w:rPr>
          <w:rFonts w:ascii="Arial" w:hAnsi="Arial" w:cs="Arial"/>
          <w:b w:val="0"/>
          <w:bCs w:val="0"/>
          <w:color w:val="00A5AC"/>
        </w:rPr>
        <w:tab/>
        <w:t xml:space="preserve">Responsible </w:t>
      </w:r>
      <w:r w:rsidR="00363474">
        <w:rPr>
          <w:rFonts w:ascii="Arial" w:hAnsi="Arial" w:cs="Arial"/>
          <w:b w:val="0"/>
          <w:bCs w:val="0"/>
          <w:color w:val="00A5AC"/>
        </w:rPr>
        <w:t>s</w:t>
      </w:r>
      <w:r w:rsidRPr="0008314A">
        <w:rPr>
          <w:rFonts w:ascii="Arial" w:hAnsi="Arial" w:cs="Arial"/>
          <w:b w:val="0"/>
          <w:bCs w:val="0"/>
          <w:color w:val="00A5AC"/>
        </w:rPr>
        <w:t xml:space="preserve">ourcing of </w:t>
      </w:r>
      <w:r w:rsidR="00363474">
        <w:rPr>
          <w:rFonts w:ascii="Arial" w:hAnsi="Arial" w:cs="Arial"/>
          <w:b w:val="0"/>
          <w:bCs w:val="0"/>
          <w:color w:val="00A5AC"/>
        </w:rPr>
        <w:t>m</w:t>
      </w:r>
      <w:r w:rsidRPr="0008314A">
        <w:rPr>
          <w:rFonts w:ascii="Arial" w:hAnsi="Arial" w:cs="Arial"/>
          <w:b w:val="0"/>
          <w:bCs w:val="0"/>
          <w:color w:val="00A5AC"/>
        </w:rPr>
        <w:t>inerals</w:t>
      </w:r>
      <w:bookmarkEnd w:id="33"/>
      <w:r w:rsidRPr="0008314A">
        <w:rPr>
          <w:rFonts w:ascii="Arial" w:hAnsi="Arial" w:cs="Arial"/>
          <w:b w:val="0"/>
          <w:bCs w:val="0"/>
          <w:color w:val="00A5AC"/>
        </w:rPr>
        <w:t xml:space="preserve"> </w:t>
      </w:r>
    </w:p>
    <w:p w14:paraId="3746CA1E" w14:textId="45A63A3D" w:rsidR="009018F6" w:rsidRPr="009018F6" w:rsidRDefault="0008314A" w:rsidP="00A42D14">
      <w:pPr>
        <w:spacing w:after="0"/>
        <w:ind w:left="115" w:right="95"/>
      </w:pPr>
      <w:r>
        <w:t>Suppliers</w:t>
      </w:r>
      <w:r w:rsidR="009018F6" w:rsidRPr="009018F6">
        <w:t xml:space="preserve"> shall adopt a policy and exercise due diligence on the source and chain of custody of the tantalum, tin, tungsten, </w:t>
      </w:r>
      <w:r w:rsidR="00A42D14">
        <w:t xml:space="preserve">mica, </w:t>
      </w:r>
      <w:r w:rsidR="009018F6" w:rsidRPr="009018F6">
        <w:t xml:space="preserve">and gold in the products they manufacture to reasonably assure that they are sourced in a way consistent with the </w:t>
      </w:r>
      <w:hyperlink r:id="rId14" w:history="1">
        <w:r w:rsidR="00A42D14" w:rsidRPr="00A42D14">
          <w:rPr>
            <w:rStyle w:val="Hyperlink"/>
          </w:rPr>
          <w:t>Organization</w:t>
        </w:r>
        <w:r w:rsidR="009018F6" w:rsidRPr="00A42D14">
          <w:rPr>
            <w:rStyle w:val="Hyperlink"/>
          </w:rPr>
          <w:t xml:space="preserve"> for Economic Co-operation and Development (OECD) Guidance for Responsible Supply Chains of Minerals from Conflict</w:t>
        </w:r>
        <w:r w:rsidR="00A42D14" w:rsidRPr="00A42D14">
          <w:rPr>
            <w:rStyle w:val="Hyperlink"/>
          </w:rPr>
          <w:t>-</w:t>
        </w:r>
        <w:r w:rsidR="009018F6" w:rsidRPr="00A42D14">
          <w:rPr>
            <w:rStyle w:val="Hyperlink"/>
          </w:rPr>
          <w:t>Affected and High-Risk Areas</w:t>
        </w:r>
      </w:hyperlink>
      <w:r w:rsidR="009018F6" w:rsidRPr="009018F6">
        <w:t xml:space="preserve"> or an equivalent and recognized due diligence framework. </w:t>
      </w:r>
    </w:p>
    <w:p w14:paraId="63CC6FDD" w14:textId="7BC9664A" w:rsidR="009018F6" w:rsidRPr="009018F6" w:rsidRDefault="009018F6" w:rsidP="00A42D14">
      <w:pPr>
        <w:spacing w:after="9" w:line="259" w:lineRule="auto"/>
      </w:pPr>
      <w:r w:rsidRPr="009018F6">
        <w:rPr>
          <w:sz w:val="24"/>
        </w:rPr>
        <w:t xml:space="preserve"> </w:t>
      </w:r>
      <w:r w:rsidRPr="009018F6">
        <w:rPr>
          <w:sz w:val="27"/>
        </w:rPr>
        <w:t xml:space="preserve"> </w:t>
      </w:r>
    </w:p>
    <w:p w14:paraId="34EC62CD" w14:textId="77777777" w:rsidR="009018F6" w:rsidRPr="0008314A" w:rsidRDefault="009018F6" w:rsidP="00A42D14">
      <w:pPr>
        <w:pStyle w:val="Heading2"/>
        <w:tabs>
          <w:tab w:val="center" w:pos="1264"/>
        </w:tabs>
        <w:spacing w:after="240"/>
        <w:ind w:left="504" w:hanging="360"/>
        <w:rPr>
          <w:rFonts w:ascii="Arial" w:hAnsi="Arial" w:cs="Arial"/>
          <w:b w:val="0"/>
          <w:bCs w:val="0"/>
          <w:color w:val="00A5AC"/>
        </w:rPr>
      </w:pPr>
      <w:bookmarkStart w:id="34" w:name="_Toc79750604"/>
      <w:r w:rsidRPr="0008314A">
        <w:rPr>
          <w:rFonts w:ascii="Arial" w:hAnsi="Arial" w:cs="Arial"/>
          <w:b w:val="0"/>
          <w:bCs w:val="0"/>
          <w:color w:val="00A5AC"/>
        </w:rPr>
        <w:t xml:space="preserve">8) </w:t>
      </w:r>
      <w:r w:rsidRPr="0008314A">
        <w:rPr>
          <w:rFonts w:ascii="Arial" w:hAnsi="Arial" w:cs="Arial"/>
          <w:b w:val="0"/>
          <w:bCs w:val="0"/>
          <w:color w:val="00A5AC"/>
        </w:rPr>
        <w:tab/>
        <w:t>Privacy</w:t>
      </w:r>
      <w:bookmarkEnd w:id="34"/>
      <w:r w:rsidRPr="0008314A">
        <w:rPr>
          <w:rFonts w:ascii="Arial" w:hAnsi="Arial" w:cs="Arial"/>
          <w:b w:val="0"/>
          <w:bCs w:val="0"/>
          <w:color w:val="00A5AC"/>
        </w:rPr>
        <w:t xml:space="preserve"> </w:t>
      </w:r>
    </w:p>
    <w:p w14:paraId="6B97336D" w14:textId="36DD625A" w:rsidR="009018F6" w:rsidRPr="009018F6" w:rsidRDefault="0008314A" w:rsidP="00A42D14">
      <w:pPr>
        <w:spacing w:after="0"/>
        <w:ind w:left="115" w:right="95"/>
      </w:pPr>
      <w:r>
        <w:t>Suppliers</w:t>
      </w:r>
      <w:r w:rsidR="009018F6" w:rsidRPr="009018F6">
        <w:t xml:space="preserve"> are to commit to protecting the reasonable privacy expectations of personal information of everyone they do business with, including suppliers, customers, consumers, and employees. </w:t>
      </w:r>
      <w:r>
        <w:t>Suppliers</w:t>
      </w:r>
      <w:r w:rsidR="009018F6" w:rsidRPr="009018F6">
        <w:t xml:space="preserve"> are to comply with privacy and information security laws and regulatory requirements when personal information is collected, stored, processed, transmitted, and shared. </w:t>
      </w:r>
    </w:p>
    <w:p w14:paraId="229CDE73" w14:textId="77777777" w:rsidR="009018F6" w:rsidRPr="009018F6" w:rsidRDefault="009018F6" w:rsidP="009018F6">
      <w:pPr>
        <w:spacing w:after="0" w:line="259" w:lineRule="auto"/>
      </w:pPr>
      <w:r w:rsidRPr="009018F6">
        <w:rPr>
          <w:sz w:val="20"/>
        </w:rPr>
        <w:t xml:space="preserve"> </w:t>
      </w:r>
    </w:p>
    <w:p w14:paraId="770EB35F" w14:textId="77777777" w:rsidR="009018F6" w:rsidRPr="009018F6" w:rsidRDefault="009018F6" w:rsidP="009018F6">
      <w:pPr>
        <w:spacing w:after="0" w:line="259" w:lineRule="auto"/>
      </w:pPr>
      <w:r w:rsidRPr="009018F6">
        <w:rPr>
          <w:sz w:val="20"/>
        </w:rPr>
        <w:t xml:space="preserve"> </w:t>
      </w:r>
    </w:p>
    <w:p w14:paraId="0A043C4D" w14:textId="77777777" w:rsidR="009018F6" w:rsidRPr="009018F6" w:rsidRDefault="009018F6" w:rsidP="009018F6">
      <w:pPr>
        <w:spacing w:after="0" w:line="259" w:lineRule="auto"/>
      </w:pPr>
      <w:r w:rsidRPr="009018F6">
        <w:rPr>
          <w:sz w:val="20"/>
        </w:rPr>
        <w:t xml:space="preserve"> </w:t>
      </w:r>
    </w:p>
    <w:p w14:paraId="7CE3BAC7" w14:textId="4E9C8154" w:rsidR="009018F6" w:rsidRPr="009018F6" w:rsidRDefault="009018F6" w:rsidP="00A42D14">
      <w:pPr>
        <w:spacing w:after="0" w:line="259" w:lineRule="auto"/>
      </w:pPr>
      <w:r w:rsidRPr="009018F6">
        <w:rPr>
          <w:sz w:val="20"/>
        </w:rPr>
        <w:lastRenderedPageBreak/>
        <w:t xml:space="preserve">  </w:t>
      </w:r>
    </w:p>
    <w:p w14:paraId="4781688B" w14:textId="54DF8F24" w:rsidR="009018F6" w:rsidRPr="0008314A" w:rsidRDefault="009018F6" w:rsidP="0008314A">
      <w:pPr>
        <w:pStyle w:val="Heading1"/>
        <w:numPr>
          <w:ilvl w:val="0"/>
          <w:numId w:val="32"/>
        </w:numPr>
        <w:tabs>
          <w:tab w:val="center" w:pos="2447"/>
        </w:tabs>
        <w:spacing w:after="28"/>
        <w:rPr>
          <w:color w:val="00A5AC"/>
          <w:sz w:val="32"/>
          <w:szCs w:val="32"/>
        </w:rPr>
      </w:pPr>
      <w:bookmarkStart w:id="35" w:name="_Toc79750605"/>
      <w:r w:rsidRPr="0008314A">
        <w:rPr>
          <w:rFonts w:eastAsia="Calibri"/>
          <w:color w:val="00A5AC"/>
          <w:sz w:val="32"/>
          <w:szCs w:val="32"/>
        </w:rPr>
        <w:t>MANAGEMENT SYSTEMS</w:t>
      </w:r>
      <w:bookmarkEnd w:id="35"/>
      <w:r w:rsidRPr="0008314A">
        <w:rPr>
          <w:rFonts w:eastAsia="Calibri"/>
          <w:color w:val="00A5AC"/>
          <w:sz w:val="32"/>
          <w:szCs w:val="32"/>
        </w:rPr>
        <w:t xml:space="preserve"> </w:t>
      </w:r>
    </w:p>
    <w:p w14:paraId="4A9466E6" w14:textId="77777777" w:rsidR="009018F6" w:rsidRPr="009018F6" w:rsidRDefault="009018F6" w:rsidP="009018F6">
      <w:pPr>
        <w:spacing w:after="0" w:line="259" w:lineRule="auto"/>
      </w:pPr>
      <w:r w:rsidRPr="009018F6">
        <w:rPr>
          <w:rFonts w:eastAsia="Calibri"/>
          <w:sz w:val="38"/>
        </w:rPr>
        <w:t xml:space="preserve"> </w:t>
      </w:r>
    </w:p>
    <w:p w14:paraId="31003183" w14:textId="0DF83637" w:rsidR="009018F6" w:rsidRPr="009018F6" w:rsidRDefault="0008314A" w:rsidP="00A42D14">
      <w:pPr>
        <w:spacing w:after="0"/>
        <w:ind w:left="115" w:right="95"/>
      </w:pPr>
      <w:r>
        <w:t>Suppliers</w:t>
      </w:r>
      <w:r w:rsidR="009018F6" w:rsidRPr="009018F6">
        <w:t xml:space="preserve"> shall adopt or establish a management system with a scope that is related to the content of this </w:t>
      </w:r>
      <w:r w:rsidR="00A42D14">
        <w:t>c</w:t>
      </w:r>
      <w:r w:rsidR="009018F6" w:rsidRPr="009018F6">
        <w:t>ode</w:t>
      </w:r>
      <w:r w:rsidR="00A42D14">
        <w:t xml:space="preserve"> of conduct</w:t>
      </w:r>
      <w:r w:rsidR="009018F6" w:rsidRPr="009018F6">
        <w:t xml:space="preserve">. The management system shall be designed to ensure: (a) compliance with applicable laws, regulations and customer requirements related to the participant’s operations and products; (b) conformance with this </w:t>
      </w:r>
      <w:r w:rsidR="00A42D14">
        <w:t>c</w:t>
      </w:r>
      <w:r w:rsidR="009018F6" w:rsidRPr="009018F6">
        <w:t xml:space="preserve">ode; and (c) identification and mitigation of operational risks related to this </w:t>
      </w:r>
      <w:r w:rsidR="00A42D14">
        <w:t>c</w:t>
      </w:r>
      <w:r w:rsidR="009018F6" w:rsidRPr="009018F6">
        <w:t xml:space="preserve">ode. It should also facilitate continual improvement. The management system should contain the following elements: </w:t>
      </w:r>
    </w:p>
    <w:p w14:paraId="71DED3E4" w14:textId="0A24059C" w:rsidR="009018F6" w:rsidRPr="009018F6" w:rsidRDefault="009018F6" w:rsidP="00A42D14">
      <w:pPr>
        <w:spacing w:after="28" w:line="259" w:lineRule="auto"/>
      </w:pPr>
      <w:r w:rsidRPr="009018F6">
        <w:rPr>
          <w:sz w:val="24"/>
        </w:rPr>
        <w:t xml:space="preserve"> </w:t>
      </w:r>
      <w:r w:rsidRPr="009018F6">
        <w:rPr>
          <w:sz w:val="29"/>
        </w:rPr>
        <w:t xml:space="preserve"> </w:t>
      </w:r>
    </w:p>
    <w:p w14:paraId="0C73D6D4" w14:textId="3F54A535" w:rsidR="009018F6" w:rsidRPr="0008314A" w:rsidRDefault="009018F6" w:rsidP="00A42D14">
      <w:pPr>
        <w:pStyle w:val="Heading2"/>
        <w:tabs>
          <w:tab w:val="center" w:pos="2167"/>
        </w:tabs>
        <w:spacing w:after="240"/>
        <w:ind w:left="504" w:hanging="360"/>
        <w:rPr>
          <w:rFonts w:ascii="Arial" w:hAnsi="Arial" w:cs="Arial"/>
          <w:b w:val="0"/>
          <w:bCs w:val="0"/>
          <w:color w:val="00A5AC"/>
        </w:rPr>
      </w:pPr>
      <w:bookmarkStart w:id="36" w:name="_Toc79750606"/>
      <w:r w:rsidRPr="0008314A">
        <w:rPr>
          <w:rFonts w:ascii="Arial" w:hAnsi="Arial" w:cs="Arial"/>
          <w:b w:val="0"/>
          <w:bCs w:val="0"/>
          <w:color w:val="00A5AC"/>
        </w:rPr>
        <w:t xml:space="preserve">1) </w:t>
      </w:r>
      <w:r w:rsidRPr="0008314A">
        <w:rPr>
          <w:rFonts w:ascii="Arial" w:hAnsi="Arial" w:cs="Arial"/>
          <w:b w:val="0"/>
          <w:bCs w:val="0"/>
          <w:color w:val="00A5AC"/>
        </w:rPr>
        <w:tab/>
        <w:t xml:space="preserve">Company </w:t>
      </w:r>
      <w:r w:rsidR="00363474">
        <w:rPr>
          <w:rFonts w:ascii="Arial" w:hAnsi="Arial" w:cs="Arial"/>
          <w:b w:val="0"/>
          <w:bCs w:val="0"/>
          <w:color w:val="00A5AC"/>
        </w:rPr>
        <w:t>c</w:t>
      </w:r>
      <w:r w:rsidRPr="0008314A">
        <w:rPr>
          <w:rFonts w:ascii="Arial" w:hAnsi="Arial" w:cs="Arial"/>
          <w:b w:val="0"/>
          <w:bCs w:val="0"/>
          <w:color w:val="00A5AC"/>
        </w:rPr>
        <w:t>ommitment</w:t>
      </w:r>
      <w:bookmarkEnd w:id="36"/>
      <w:r w:rsidRPr="0008314A">
        <w:rPr>
          <w:rFonts w:ascii="Arial" w:hAnsi="Arial" w:cs="Arial"/>
          <w:b w:val="0"/>
          <w:bCs w:val="0"/>
          <w:color w:val="00A5AC"/>
        </w:rPr>
        <w:t xml:space="preserve"> </w:t>
      </w:r>
    </w:p>
    <w:p w14:paraId="0C69B608" w14:textId="5790A3FD" w:rsidR="009018F6" w:rsidRPr="009018F6" w:rsidRDefault="009018F6" w:rsidP="00A42D14">
      <w:pPr>
        <w:spacing w:after="0"/>
        <w:ind w:left="115" w:right="95"/>
      </w:pPr>
      <w:r w:rsidRPr="009018F6">
        <w:t xml:space="preserve">Corporate social and environmental responsibility policy statements affirming </w:t>
      </w:r>
      <w:r w:rsidR="00A42D14">
        <w:t>supplier</w:t>
      </w:r>
      <w:r w:rsidRPr="009018F6">
        <w:t xml:space="preserve">’s commitment to compliance and continual improvement, endorsed by executive management, and posted in the facility in the local language. </w:t>
      </w:r>
    </w:p>
    <w:p w14:paraId="14E6270D" w14:textId="3ACCEFF4" w:rsidR="009018F6" w:rsidRPr="009018F6" w:rsidRDefault="009018F6" w:rsidP="00A42D14">
      <w:pPr>
        <w:spacing w:after="9" w:line="259" w:lineRule="auto"/>
      </w:pPr>
      <w:r w:rsidRPr="009018F6">
        <w:rPr>
          <w:sz w:val="24"/>
        </w:rPr>
        <w:t xml:space="preserve"> </w:t>
      </w:r>
      <w:r w:rsidRPr="009018F6">
        <w:rPr>
          <w:sz w:val="27"/>
        </w:rPr>
        <w:t xml:space="preserve"> </w:t>
      </w:r>
    </w:p>
    <w:p w14:paraId="5C74D7CA" w14:textId="27CD1A4D" w:rsidR="009018F6" w:rsidRPr="0008314A" w:rsidRDefault="009018F6" w:rsidP="00A42D14">
      <w:pPr>
        <w:pStyle w:val="Heading2"/>
        <w:tabs>
          <w:tab w:val="center" w:pos="3529"/>
        </w:tabs>
        <w:spacing w:after="240"/>
        <w:ind w:left="504" w:hanging="360"/>
        <w:rPr>
          <w:rFonts w:ascii="Arial" w:hAnsi="Arial" w:cs="Arial"/>
          <w:b w:val="0"/>
          <w:bCs w:val="0"/>
          <w:color w:val="00A5AC"/>
        </w:rPr>
      </w:pPr>
      <w:bookmarkStart w:id="37" w:name="_Toc79750607"/>
      <w:r w:rsidRPr="0008314A">
        <w:rPr>
          <w:rFonts w:ascii="Arial" w:hAnsi="Arial" w:cs="Arial"/>
          <w:b w:val="0"/>
          <w:bCs w:val="0"/>
          <w:color w:val="00A5AC"/>
        </w:rPr>
        <w:t xml:space="preserve">2) </w:t>
      </w:r>
      <w:r w:rsidRPr="0008314A">
        <w:rPr>
          <w:rFonts w:ascii="Arial" w:hAnsi="Arial" w:cs="Arial"/>
          <w:b w:val="0"/>
          <w:bCs w:val="0"/>
          <w:color w:val="00A5AC"/>
        </w:rPr>
        <w:tab/>
        <w:t xml:space="preserve">Management </w:t>
      </w:r>
      <w:r w:rsidR="00363474">
        <w:rPr>
          <w:rFonts w:ascii="Arial" w:hAnsi="Arial" w:cs="Arial"/>
          <w:b w:val="0"/>
          <w:bCs w:val="0"/>
          <w:color w:val="00A5AC"/>
        </w:rPr>
        <w:t>a</w:t>
      </w:r>
      <w:r w:rsidRPr="0008314A">
        <w:rPr>
          <w:rFonts w:ascii="Arial" w:hAnsi="Arial" w:cs="Arial"/>
          <w:b w:val="0"/>
          <w:bCs w:val="0"/>
          <w:color w:val="00A5AC"/>
        </w:rPr>
        <w:t xml:space="preserve">ccountability and </w:t>
      </w:r>
      <w:r w:rsidR="00363474">
        <w:rPr>
          <w:rFonts w:ascii="Arial" w:hAnsi="Arial" w:cs="Arial"/>
          <w:b w:val="0"/>
          <w:bCs w:val="0"/>
          <w:color w:val="00A5AC"/>
        </w:rPr>
        <w:t>r</w:t>
      </w:r>
      <w:r w:rsidRPr="0008314A">
        <w:rPr>
          <w:rFonts w:ascii="Arial" w:hAnsi="Arial" w:cs="Arial"/>
          <w:b w:val="0"/>
          <w:bCs w:val="0"/>
          <w:color w:val="00A5AC"/>
        </w:rPr>
        <w:t>esponsibility</w:t>
      </w:r>
      <w:bookmarkEnd w:id="37"/>
      <w:r w:rsidRPr="0008314A">
        <w:rPr>
          <w:rFonts w:ascii="Arial" w:hAnsi="Arial" w:cs="Arial"/>
          <w:b w:val="0"/>
          <w:bCs w:val="0"/>
          <w:color w:val="00A5AC"/>
        </w:rPr>
        <w:t xml:space="preserve"> </w:t>
      </w:r>
    </w:p>
    <w:p w14:paraId="098757D2" w14:textId="158E6858" w:rsidR="009018F6" w:rsidRPr="009018F6" w:rsidRDefault="009018F6" w:rsidP="00A42D14">
      <w:pPr>
        <w:spacing w:after="0"/>
        <w:ind w:left="115" w:right="95"/>
      </w:pPr>
      <w:r w:rsidRPr="009018F6">
        <w:t xml:space="preserve">The </w:t>
      </w:r>
      <w:r w:rsidR="00A42D14">
        <w:t>supplier</w:t>
      </w:r>
      <w:r w:rsidRPr="009018F6">
        <w:t xml:space="preserve"> clearly identifies senior executive and company representative(s) responsible for ensuring implementation of the management systems and associated programs. Senior management reviews the status of the management systems on a regular basis. </w:t>
      </w:r>
    </w:p>
    <w:p w14:paraId="5B29BB70" w14:textId="5884FDF1" w:rsidR="009018F6" w:rsidRPr="009018F6" w:rsidRDefault="009018F6" w:rsidP="00A42D14">
      <w:pPr>
        <w:spacing w:after="14" w:line="259" w:lineRule="auto"/>
      </w:pPr>
      <w:r w:rsidRPr="009018F6">
        <w:rPr>
          <w:sz w:val="24"/>
        </w:rPr>
        <w:t xml:space="preserve"> </w:t>
      </w:r>
      <w:r w:rsidRPr="009018F6">
        <w:rPr>
          <w:sz w:val="27"/>
        </w:rPr>
        <w:t xml:space="preserve"> </w:t>
      </w:r>
    </w:p>
    <w:p w14:paraId="6B08A6CE" w14:textId="37718888" w:rsidR="009018F6" w:rsidRPr="0008314A" w:rsidRDefault="009018F6" w:rsidP="00A42D14">
      <w:pPr>
        <w:pStyle w:val="Heading2"/>
        <w:tabs>
          <w:tab w:val="center" w:pos="2854"/>
        </w:tabs>
        <w:spacing w:after="240"/>
        <w:ind w:left="504" w:hanging="360"/>
        <w:rPr>
          <w:rFonts w:ascii="Arial" w:hAnsi="Arial" w:cs="Arial"/>
          <w:b w:val="0"/>
          <w:bCs w:val="0"/>
          <w:color w:val="00A5AC"/>
        </w:rPr>
      </w:pPr>
      <w:bookmarkStart w:id="38" w:name="_Toc79750608"/>
      <w:r w:rsidRPr="0008314A">
        <w:rPr>
          <w:rFonts w:ascii="Arial" w:hAnsi="Arial" w:cs="Arial"/>
          <w:b w:val="0"/>
          <w:bCs w:val="0"/>
          <w:color w:val="00A5AC"/>
        </w:rPr>
        <w:t xml:space="preserve">3) </w:t>
      </w:r>
      <w:r w:rsidRPr="0008314A">
        <w:rPr>
          <w:rFonts w:ascii="Arial" w:hAnsi="Arial" w:cs="Arial"/>
          <w:b w:val="0"/>
          <w:bCs w:val="0"/>
          <w:color w:val="00A5AC"/>
        </w:rPr>
        <w:tab/>
        <w:t xml:space="preserve">Legal and </w:t>
      </w:r>
      <w:r w:rsidR="00363474">
        <w:rPr>
          <w:rFonts w:ascii="Arial" w:hAnsi="Arial" w:cs="Arial"/>
          <w:b w:val="0"/>
          <w:bCs w:val="0"/>
          <w:color w:val="00A5AC"/>
        </w:rPr>
        <w:t>c</w:t>
      </w:r>
      <w:r w:rsidRPr="0008314A">
        <w:rPr>
          <w:rFonts w:ascii="Arial" w:hAnsi="Arial" w:cs="Arial"/>
          <w:b w:val="0"/>
          <w:bCs w:val="0"/>
          <w:color w:val="00A5AC"/>
        </w:rPr>
        <w:t xml:space="preserve">ustomer </w:t>
      </w:r>
      <w:r w:rsidR="00363474">
        <w:rPr>
          <w:rFonts w:ascii="Arial" w:hAnsi="Arial" w:cs="Arial"/>
          <w:b w:val="0"/>
          <w:bCs w:val="0"/>
          <w:color w:val="00A5AC"/>
        </w:rPr>
        <w:t>r</w:t>
      </w:r>
      <w:r w:rsidRPr="0008314A">
        <w:rPr>
          <w:rFonts w:ascii="Arial" w:hAnsi="Arial" w:cs="Arial"/>
          <w:b w:val="0"/>
          <w:bCs w:val="0"/>
          <w:color w:val="00A5AC"/>
        </w:rPr>
        <w:t>equirements</w:t>
      </w:r>
      <w:bookmarkEnd w:id="38"/>
      <w:r w:rsidRPr="0008314A">
        <w:rPr>
          <w:rFonts w:ascii="Arial" w:hAnsi="Arial" w:cs="Arial"/>
          <w:b w:val="0"/>
          <w:bCs w:val="0"/>
          <w:color w:val="00A5AC"/>
        </w:rPr>
        <w:t xml:space="preserve"> </w:t>
      </w:r>
    </w:p>
    <w:p w14:paraId="45F414FC" w14:textId="2A3C8C8E" w:rsidR="009018F6" w:rsidRPr="009018F6" w:rsidRDefault="009018F6" w:rsidP="00A42D14">
      <w:pPr>
        <w:spacing w:after="0"/>
        <w:ind w:left="115" w:right="818"/>
      </w:pPr>
      <w:r w:rsidRPr="009018F6">
        <w:t xml:space="preserve">A process to identify, monitor and understand applicable laws, regulations, and customer requirements, including the requirements of this </w:t>
      </w:r>
      <w:r w:rsidR="00A42D14">
        <w:t>c</w:t>
      </w:r>
      <w:r w:rsidRPr="009018F6">
        <w:t xml:space="preserve">ode. </w:t>
      </w:r>
    </w:p>
    <w:p w14:paraId="0DFD4491" w14:textId="6FE8F628" w:rsidR="009018F6" w:rsidRPr="009018F6" w:rsidRDefault="009018F6" w:rsidP="00A42D14">
      <w:pPr>
        <w:spacing w:line="259" w:lineRule="auto"/>
      </w:pPr>
      <w:r w:rsidRPr="009018F6">
        <w:rPr>
          <w:sz w:val="24"/>
        </w:rPr>
        <w:t xml:space="preserve"> </w:t>
      </w:r>
      <w:r w:rsidRPr="009018F6">
        <w:rPr>
          <w:sz w:val="27"/>
        </w:rPr>
        <w:t xml:space="preserve"> </w:t>
      </w:r>
    </w:p>
    <w:p w14:paraId="483C2F7D" w14:textId="6F0208B6" w:rsidR="009018F6" w:rsidRPr="0008314A" w:rsidRDefault="009018F6" w:rsidP="00A42D14">
      <w:pPr>
        <w:pStyle w:val="Heading2"/>
        <w:tabs>
          <w:tab w:val="center" w:pos="3172"/>
        </w:tabs>
        <w:spacing w:after="240"/>
        <w:ind w:left="504" w:hanging="360"/>
        <w:rPr>
          <w:rFonts w:ascii="Arial" w:hAnsi="Arial" w:cs="Arial"/>
          <w:b w:val="0"/>
          <w:bCs w:val="0"/>
          <w:color w:val="00A5AC"/>
        </w:rPr>
      </w:pPr>
      <w:bookmarkStart w:id="39" w:name="_Toc79750609"/>
      <w:r w:rsidRPr="0008314A">
        <w:rPr>
          <w:rFonts w:ascii="Arial" w:hAnsi="Arial" w:cs="Arial"/>
          <w:b w:val="0"/>
          <w:bCs w:val="0"/>
          <w:color w:val="00A5AC"/>
        </w:rPr>
        <w:t xml:space="preserve">4) </w:t>
      </w:r>
      <w:r w:rsidRPr="0008314A">
        <w:rPr>
          <w:rFonts w:ascii="Arial" w:hAnsi="Arial" w:cs="Arial"/>
          <w:b w:val="0"/>
          <w:bCs w:val="0"/>
          <w:color w:val="00A5AC"/>
        </w:rPr>
        <w:tab/>
        <w:t xml:space="preserve">Risk </w:t>
      </w:r>
      <w:r w:rsidR="00363474">
        <w:rPr>
          <w:rFonts w:ascii="Arial" w:hAnsi="Arial" w:cs="Arial"/>
          <w:b w:val="0"/>
          <w:bCs w:val="0"/>
          <w:color w:val="00A5AC"/>
        </w:rPr>
        <w:t>a</w:t>
      </w:r>
      <w:r w:rsidRPr="0008314A">
        <w:rPr>
          <w:rFonts w:ascii="Arial" w:hAnsi="Arial" w:cs="Arial"/>
          <w:b w:val="0"/>
          <w:bCs w:val="0"/>
          <w:color w:val="00A5AC"/>
        </w:rPr>
        <w:t xml:space="preserve">ssessment and </w:t>
      </w:r>
      <w:r w:rsidR="00363474">
        <w:rPr>
          <w:rFonts w:ascii="Arial" w:hAnsi="Arial" w:cs="Arial"/>
          <w:b w:val="0"/>
          <w:bCs w:val="0"/>
          <w:color w:val="00A5AC"/>
        </w:rPr>
        <w:t>r</w:t>
      </w:r>
      <w:r w:rsidRPr="0008314A">
        <w:rPr>
          <w:rFonts w:ascii="Arial" w:hAnsi="Arial" w:cs="Arial"/>
          <w:b w:val="0"/>
          <w:bCs w:val="0"/>
          <w:color w:val="00A5AC"/>
        </w:rPr>
        <w:t xml:space="preserve">isk </w:t>
      </w:r>
      <w:r w:rsidR="00363474">
        <w:rPr>
          <w:rFonts w:ascii="Arial" w:hAnsi="Arial" w:cs="Arial"/>
          <w:b w:val="0"/>
          <w:bCs w:val="0"/>
          <w:color w:val="00A5AC"/>
        </w:rPr>
        <w:t>m</w:t>
      </w:r>
      <w:r w:rsidRPr="0008314A">
        <w:rPr>
          <w:rFonts w:ascii="Arial" w:hAnsi="Arial" w:cs="Arial"/>
          <w:b w:val="0"/>
          <w:bCs w:val="0"/>
          <w:color w:val="00A5AC"/>
        </w:rPr>
        <w:t>anagement</w:t>
      </w:r>
      <w:bookmarkEnd w:id="39"/>
      <w:r w:rsidRPr="0008314A">
        <w:rPr>
          <w:rFonts w:ascii="Arial" w:hAnsi="Arial" w:cs="Arial"/>
          <w:b w:val="0"/>
          <w:bCs w:val="0"/>
          <w:color w:val="00A5AC"/>
        </w:rPr>
        <w:t xml:space="preserve"> </w:t>
      </w:r>
    </w:p>
    <w:p w14:paraId="47F6ACD2" w14:textId="0DC1F205" w:rsidR="009018F6" w:rsidRPr="009018F6" w:rsidRDefault="009018F6" w:rsidP="00A42D14">
      <w:pPr>
        <w:spacing w:after="0"/>
        <w:ind w:left="115" w:right="95"/>
      </w:pPr>
      <w:r w:rsidRPr="009018F6">
        <w:t>A process to identify the legal compliance, environmental, health and safety</w:t>
      </w:r>
      <w:r w:rsidRPr="009018F6">
        <w:rPr>
          <w:vertAlign w:val="superscript"/>
        </w:rPr>
        <w:t xml:space="preserve"> </w:t>
      </w:r>
      <w:r w:rsidRPr="009018F6">
        <w:t xml:space="preserve">and labor practice and ethics risks associated with </w:t>
      </w:r>
      <w:r w:rsidR="00A42D14">
        <w:t>supplier</w:t>
      </w:r>
      <w:r w:rsidRPr="009018F6">
        <w:t xml:space="preserve">’s operations. Determination of the relative significance for each risk and implementation of appropriate procedural and physical controls to control the identified risks and ensure regulatory compliance. </w:t>
      </w:r>
    </w:p>
    <w:p w14:paraId="7C25896A" w14:textId="03AF56C6" w:rsidR="009018F6" w:rsidRPr="009018F6" w:rsidRDefault="009018F6" w:rsidP="00363474">
      <w:pPr>
        <w:spacing w:after="0" w:line="259" w:lineRule="auto"/>
      </w:pPr>
      <w:r w:rsidRPr="009018F6">
        <w:rPr>
          <w:sz w:val="20"/>
        </w:rPr>
        <w:t xml:space="preserve">  </w:t>
      </w:r>
    </w:p>
    <w:p w14:paraId="4715A9CF" w14:textId="14458A0A" w:rsidR="009018F6" w:rsidRPr="0008314A" w:rsidRDefault="009018F6" w:rsidP="00363474">
      <w:pPr>
        <w:pStyle w:val="Heading2"/>
        <w:tabs>
          <w:tab w:val="center" w:pos="2242"/>
        </w:tabs>
        <w:spacing w:after="240"/>
        <w:ind w:left="504" w:hanging="360"/>
        <w:rPr>
          <w:rFonts w:ascii="Arial" w:hAnsi="Arial" w:cs="Arial"/>
          <w:b w:val="0"/>
          <w:bCs w:val="0"/>
          <w:color w:val="00A5AC"/>
        </w:rPr>
      </w:pPr>
      <w:bookmarkStart w:id="40" w:name="_Toc79750610"/>
      <w:r w:rsidRPr="0008314A">
        <w:rPr>
          <w:rFonts w:ascii="Arial" w:hAnsi="Arial" w:cs="Arial"/>
          <w:b w:val="0"/>
          <w:bCs w:val="0"/>
          <w:color w:val="00A5AC"/>
        </w:rPr>
        <w:t xml:space="preserve">5) </w:t>
      </w:r>
      <w:r w:rsidRPr="0008314A">
        <w:rPr>
          <w:rFonts w:ascii="Arial" w:hAnsi="Arial" w:cs="Arial"/>
          <w:b w:val="0"/>
          <w:bCs w:val="0"/>
          <w:color w:val="00A5AC"/>
        </w:rPr>
        <w:tab/>
        <w:t xml:space="preserve">Improvement </w:t>
      </w:r>
      <w:r w:rsidR="00363474">
        <w:rPr>
          <w:rFonts w:ascii="Arial" w:hAnsi="Arial" w:cs="Arial"/>
          <w:b w:val="0"/>
          <w:bCs w:val="0"/>
          <w:color w:val="00A5AC"/>
        </w:rPr>
        <w:t>o</w:t>
      </w:r>
      <w:r w:rsidRPr="0008314A">
        <w:rPr>
          <w:rFonts w:ascii="Arial" w:hAnsi="Arial" w:cs="Arial"/>
          <w:b w:val="0"/>
          <w:bCs w:val="0"/>
          <w:color w:val="00A5AC"/>
        </w:rPr>
        <w:t>bjectives</w:t>
      </w:r>
      <w:bookmarkEnd w:id="40"/>
      <w:r w:rsidRPr="0008314A">
        <w:rPr>
          <w:rFonts w:ascii="Arial" w:hAnsi="Arial" w:cs="Arial"/>
          <w:b w:val="0"/>
          <w:bCs w:val="0"/>
          <w:color w:val="00A5AC"/>
        </w:rPr>
        <w:t xml:space="preserve"> </w:t>
      </w:r>
    </w:p>
    <w:p w14:paraId="25203F3F" w14:textId="55A01F48" w:rsidR="009018F6" w:rsidRPr="009018F6" w:rsidRDefault="009018F6" w:rsidP="00363474">
      <w:pPr>
        <w:spacing w:after="0"/>
        <w:ind w:left="115" w:right="95"/>
      </w:pPr>
      <w:r w:rsidRPr="009018F6">
        <w:t xml:space="preserve">Written performance objectives, targets and implementation plans to improve the </w:t>
      </w:r>
      <w:r w:rsidR="00363474">
        <w:t>supplier</w:t>
      </w:r>
      <w:r w:rsidRPr="009018F6">
        <w:t xml:space="preserve">’s social, environmental, and health and safety performance, including a periodic assessment of </w:t>
      </w:r>
      <w:r w:rsidR="00363474">
        <w:t>supplier</w:t>
      </w:r>
      <w:r w:rsidRPr="009018F6">
        <w:t xml:space="preserve">’s performance in achieving those objectives. </w:t>
      </w:r>
    </w:p>
    <w:p w14:paraId="3240E1B9" w14:textId="5E85DFB2" w:rsidR="009018F6" w:rsidRPr="009018F6" w:rsidRDefault="009018F6" w:rsidP="00363474">
      <w:pPr>
        <w:spacing w:line="259" w:lineRule="auto"/>
      </w:pPr>
      <w:r w:rsidRPr="009018F6">
        <w:rPr>
          <w:sz w:val="24"/>
        </w:rPr>
        <w:t xml:space="preserve"> </w:t>
      </w:r>
      <w:r w:rsidRPr="009018F6">
        <w:rPr>
          <w:sz w:val="27"/>
        </w:rPr>
        <w:t xml:space="preserve"> </w:t>
      </w:r>
    </w:p>
    <w:p w14:paraId="7E2052D1" w14:textId="77777777" w:rsidR="009018F6" w:rsidRPr="0008314A" w:rsidRDefault="009018F6" w:rsidP="00363474">
      <w:pPr>
        <w:pStyle w:val="Heading2"/>
        <w:tabs>
          <w:tab w:val="center" w:pos="1308"/>
        </w:tabs>
        <w:spacing w:after="240"/>
        <w:ind w:left="504" w:hanging="360"/>
        <w:rPr>
          <w:rFonts w:ascii="Arial" w:hAnsi="Arial" w:cs="Arial"/>
          <w:b w:val="0"/>
          <w:bCs w:val="0"/>
          <w:color w:val="00A5AC"/>
        </w:rPr>
      </w:pPr>
      <w:bookmarkStart w:id="41" w:name="_Toc79750611"/>
      <w:r w:rsidRPr="0008314A">
        <w:rPr>
          <w:rFonts w:ascii="Arial" w:hAnsi="Arial" w:cs="Arial"/>
          <w:b w:val="0"/>
          <w:bCs w:val="0"/>
          <w:color w:val="00A5AC"/>
        </w:rPr>
        <w:lastRenderedPageBreak/>
        <w:t xml:space="preserve">6) </w:t>
      </w:r>
      <w:r w:rsidRPr="0008314A">
        <w:rPr>
          <w:rFonts w:ascii="Arial" w:hAnsi="Arial" w:cs="Arial"/>
          <w:b w:val="0"/>
          <w:bCs w:val="0"/>
          <w:color w:val="00A5AC"/>
        </w:rPr>
        <w:tab/>
        <w:t>Training</w:t>
      </w:r>
      <w:bookmarkEnd w:id="41"/>
      <w:r w:rsidRPr="0008314A">
        <w:rPr>
          <w:rFonts w:ascii="Arial" w:hAnsi="Arial" w:cs="Arial"/>
          <w:b w:val="0"/>
          <w:bCs w:val="0"/>
          <w:color w:val="00A5AC"/>
        </w:rPr>
        <w:t xml:space="preserve"> </w:t>
      </w:r>
    </w:p>
    <w:p w14:paraId="3916093F" w14:textId="077561E7" w:rsidR="009018F6" w:rsidRPr="009018F6" w:rsidRDefault="009018F6" w:rsidP="00363474">
      <w:pPr>
        <w:spacing w:after="0"/>
        <w:ind w:left="115" w:right="444"/>
      </w:pPr>
      <w:r w:rsidRPr="009018F6">
        <w:t xml:space="preserve">Programs for training managers and workers to implement </w:t>
      </w:r>
      <w:r w:rsidR="00363474">
        <w:t>supplier</w:t>
      </w:r>
      <w:r w:rsidRPr="009018F6">
        <w:t xml:space="preserve">’s policies, procedures, and improvement objectives and to meet applicable legal and regulatory requirements. </w:t>
      </w:r>
    </w:p>
    <w:p w14:paraId="0F46A336" w14:textId="24F0E9DF" w:rsidR="009018F6" w:rsidRPr="009018F6" w:rsidRDefault="009018F6" w:rsidP="00363474">
      <w:pPr>
        <w:spacing w:after="14" w:line="259" w:lineRule="auto"/>
      </w:pPr>
      <w:r w:rsidRPr="009018F6">
        <w:rPr>
          <w:sz w:val="24"/>
        </w:rPr>
        <w:t xml:space="preserve"> </w:t>
      </w:r>
      <w:r w:rsidRPr="009018F6">
        <w:rPr>
          <w:sz w:val="27"/>
        </w:rPr>
        <w:t xml:space="preserve"> </w:t>
      </w:r>
    </w:p>
    <w:p w14:paraId="23F0070A" w14:textId="77777777" w:rsidR="009018F6" w:rsidRPr="0008314A" w:rsidRDefault="009018F6" w:rsidP="00363474">
      <w:pPr>
        <w:pStyle w:val="Heading2"/>
        <w:tabs>
          <w:tab w:val="center" w:pos="1742"/>
        </w:tabs>
        <w:spacing w:after="240"/>
        <w:ind w:left="504" w:hanging="360"/>
        <w:rPr>
          <w:rFonts w:ascii="Arial" w:hAnsi="Arial" w:cs="Arial"/>
          <w:b w:val="0"/>
          <w:bCs w:val="0"/>
          <w:color w:val="00A5AC"/>
        </w:rPr>
      </w:pPr>
      <w:bookmarkStart w:id="42" w:name="_Toc79750612"/>
      <w:r w:rsidRPr="0008314A">
        <w:rPr>
          <w:rFonts w:ascii="Arial" w:hAnsi="Arial" w:cs="Arial"/>
          <w:b w:val="0"/>
          <w:bCs w:val="0"/>
          <w:color w:val="00A5AC"/>
        </w:rPr>
        <w:t xml:space="preserve">7) </w:t>
      </w:r>
      <w:r w:rsidRPr="0008314A">
        <w:rPr>
          <w:rFonts w:ascii="Arial" w:hAnsi="Arial" w:cs="Arial"/>
          <w:b w:val="0"/>
          <w:bCs w:val="0"/>
          <w:color w:val="00A5AC"/>
        </w:rPr>
        <w:tab/>
        <w:t>Communication</w:t>
      </w:r>
      <w:bookmarkEnd w:id="42"/>
      <w:r w:rsidRPr="0008314A">
        <w:rPr>
          <w:rFonts w:ascii="Arial" w:hAnsi="Arial" w:cs="Arial"/>
          <w:b w:val="0"/>
          <w:bCs w:val="0"/>
          <w:color w:val="00A5AC"/>
        </w:rPr>
        <w:t xml:space="preserve"> </w:t>
      </w:r>
    </w:p>
    <w:p w14:paraId="4A4ADBDB" w14:textId="0E6140AF" w:rsidR="009018F6" w:rsidRPr="009018F6" w:rsidRDefault="009018F6" w:rsidP="00363474">
      <w:pPr>
        <w:spacing w:after="0"/>
        <w:ind w:left="115" w:right="95"/>
      </w:pPr>
      <w:r w:rsidRPr="009018F6">
        <w:t xml:space="preserve">A process for communicating clear and accurate information about </w:t>
      </w:r>
      <w:r w:rsidR="00363474">
        <w:t>supplier</w:t>
      </w:r>
      <w:r w:rsidRPr="009018F6">
        <w:t xml:space="preserve">’s policies, practices, expectations, and performance to workers, suppliers, and customers. </w:t>
      </w:r>
    </w:p>
    <w:p w14:paraId="3EF4B374" w14:textId="43FB2555" w:rsidR="009018F6" w:rsidRPr="009018F6" w:rsidRDefault="009018F6" w:rsidP="00363474">
      <w:pPr>
        <w:spacing w:after="14" w:line="259" w:lineRule="auto"/>
      </w:pPr>
      <w:r w:rsidRPr="009018F6">
        <w:rPr>
          <w:sz w:val="24"/>
        </w:rPr>
        <w:t xml:space="preserve"> </w:t>
      </w:r>
      <w:r w:rsidRPr="009018F6">
        <w:rPr>
          <w:sz w:val="27"/>
        </w:rPr>
        <w:t xml:space="preserve"> </w:t>
      </w:r>
    </w:p>
    <w:p w14:paraId="4C9532A5" w14:textId="51362A98" w:rsidR="009018F6" w:rsidRPr="0008314A" w:rsidRDefault="009018F6" w:rsidP="00363474">
      <w:pPr>
        <w:pStyle w:val="Heading2"/>
        <w:tabs>
          <w:tab w:val="center" w:pos="3532"/>
        </w:tabs>
        <w:spacing w:after="240"/>
        <w:ind w:left="504" w:hanging="360"/>
        <w:rPr>
          <w:rFonts w:ascii="Arial" w:hAnsi="Arial" w:cs="Arial"/>
          <w:b w:val="0"/>
          <w:bCs w:val="0"/>
          <w:color w:val="00A5AC"/>
        </w:rPr>
      </w:pPr>
      <w:bookmarkStart w:id="43" w:name="_Toc79750613"/>
      <w:r w:rsidRPr="0008314A">
        <w:rPr>
          <w:rFonts w:ascii="Arial" w:hAnsi="Arial" w:cs="Arial"/>
          <w:b w:val="0"/>
          <w:bCs w:val="0"/>
          <w:color w:val="00A5AC"/>
        </w:rPr>
        <w:t xml:space="preserve">8) </w:t>
      </w:r>
      <w:r w:rsidRPr="0008314A">
        <w:rPr>
          <w:rFonts w:ascii="Arial" w:hAnsi="Arial" w:cs="Arial"/>
          <w:b w:val="0"/>
          <w:bCs w:val="0"/>
          <w:color w:val="00A5AC"/>
        </w:rPr>
        <w:tab/>
        <w:t xml:space="preserve">Worker </w:t>
      </w:r>
      <w:r w:rsidR="00363474">
        <w:rPr>
          <w:rFonts w:ascii="Arial" w:hAnsi="Arial" w:cs="Arial"/>
          <w:b w:val="0"/>
          <w:bCs w:val="0"/>
          <w:color w:val="00A5AC"/>
        </w:rPr>
        <w:t>f</w:t>
      </w:r>
      <w:r w:rsidRPr="0008314A">
        <w:rPr>
          <w:rFonts w:ascii="Arial" w:hAnsi="Arial" w:cs="Arial"/>
          <w:b w:val="0"/>
          <w:bCs w:val="0"/>
          <w:color w:val="00A5AC"/>
        </w:rPr>
        <w:t xml:space="preserve">eedback, </w:t>
      </w:r>
      <w:r w:rsidR="00363474">
        <w:rPr>
          <w:rFonts w:ascii="Arial" w:hAnsi="Arial" w:cs="Arial"/>
          <w:b w:val="0"/>
          <w:bCs w:val="0"/>
          <w:color w:val="00A5AC"/>
        </w:rPr>
        <w:t>p</w:t>
      </w:r>
      <w:r w:rsidR="00363474" w:rsidRPr="0008314A">
        <w:rPr>
          <w:rFonts w:ascii="Arial" w:hAnsi="Arial" w:cs="Arial"/>
          <w:b w:val="0"/>
          <w:bCs w:val="0"/>
          <w:color w:val="00A5AC"/>
        </w:rPr>
        <w:t>articipation,</w:t>
      </w:r>
      <w:r w:rsidRPr="0008314A">
        <w:rPr>
          <w:rFonts w:ascii="Arial" w:hAnsi="Arial" w:cs="Arial"/>
          <w:b w:val="0"/>
          <w:bCs w:val="0"/>
          <w:color w:val="00A5AC"/>
        </w:rPr>
        <w:t xml:space="preserve"> and </w:t>
      </w:r>
      <w:r w:rsidR="00363474">
        <w:rPr>
          <w:rFonts w:ascii="Arial" w:hAnsi="Arial" w:cs="Arial"/>
          <w:b w:val="0"/>
          <w:bCs w:val="0"/>
          <w:color w:val="00A5AC"/>
        </w:rPr>
        <w:t>g</w:t>
      </w:r>
      <w:r w:rsidRPr="0008314A">
        <w:rPr>
          <w:rFonts w:ascii="Arial" w:hAnsi="Arial" w:cs="Arial"/>
          <w:b w:val="0"/>
          <w:bCs w:val="0"/>
          <w:color w:val="00A5AC"/>
        </w:rPr>
        <w:t>rievance</w:t>
      </w:r>
      <w:bookmarkEnd w:id="43"/>
      <w:r w:rsidRPr="0008314A">
        <w:rPr>
          <w:rFonts w:ascii="Arial" w:hAnsi="Arial" w:cs="Arial"/>
          <w:b w:val="0"/>
          <w:bCs w:val="0"/>
          <w:color w:val="00A5AC"/>
        </w:rPr>
        <w:t xml:space="preserve"> </w:t>
      </w:r>
    </w:p>
    <w:p w14:paraId="12C4C50D" w14:textId="5645C9A6" w:rsidR="009018F6" w:rsidRPr="009018F6" w:rsidRDefault="009018F6" w:rsidP="00363474">
      <w:pPr>
        <w:spacing w:after="0"/>
        <w:ind w:left="115" w:right="95"/>
      </w:pPr>
      <w:r w:rsidRPr="009018F6">
        <w:t xml:space="preserve">Ongoing processes, including an effective grievance mechanism, to assess workers’ understanding of and obtain feedback on or violations against practices and conditions covered by this </w:t>
      </w:r>
      <w:r w:rsidR="00363474">
        <w:t>c</w:t>
      </w:r>
      <w:r w:rsidRPr="009018F6">
        <w:t>ode</w:t>
      </w:r>
      <w:r w:rsidR="00363474">
        <w:t xml:space="preserve"> of conduct</w:t>
      </w:r>
      <w:r w:rsidRPr="009018F6">
        <w:t xml:space="preserve"> and to foster continuous improvement. Workers must be given a safe environment to provide grievance and feedback without fear of reprisal or retaliation. </w:t>
      </w:r>
    </w:p>
    <w:p w14:paraId="1B50564D" w14:textId="4456B4E8" w:rsidR="009018F6" w:rsidRPr="009018F6" w:rsidRDefault="009018F6" w:rsidP="00363474">
      <w:pPr>
        <w:spacing w:line="259" w:lineRule="auto"/>
      </w:pPr>
      <w:r w:rsidRPr="009018F6">
        <w:rPr>
          <w:sz w:val="24"/>
        </w:rPr>
        <w:t xml:space="preserve"> </w:t>
      </w:r>
      <w:r w:rsidRPr="009018F6">
        <w:rPr>
          <w:sz w:val="27"/>
        </w:rPr>
        <w:t xml:space="preserve"> </w:t>
      </w:r>
    </w:p>
    <w:p w14:paraId="740B942C" w14:textId="4D25DC16" w:rsidR="009018F6" w:rsidRPr="0008314A" w:rsidRDefault="009018F6" w:rsidP="00363474">
      <w:pPr>
        <w:pStyle w:val="Heading2"/>
        <w:tabs>
          <w:tab w:val="center" w:pos="2261"/>
        </w:tabs>
        <w:spacing w:after="240"/>
        <w:ind w:left="504" w:hanging="360"/>
        <w:rPr>
          <w:rFonts w:ascii="Arial" w:hAnsi="Arial" w:cs="Arial"/>
          <w:b w:val="0"/>
          <w:bCs w:val="0"/>
          <w:color w:val="00A5AC"/>
        </w:rPr>
      </w:pPr>
      <w:bookmarkStart w:id="44" w:name="_Toc79750614"/>
      <w:r w:rsidRPr="0008314A">
        <w:rPr>
          <w:rFonts w:ascii="Arial" w:hAnsi="Arial" w:cs="Arial"/>
          <w:b w:val="0"/>
          <w:bCs w:val="0"/>
          <w:color w:val="00A5AC"/>
        </w:rPr>
        <w:t xml:space="preserve">9) </w:t>
      </w:r>
      <w:r w:rsidRPr="0008314A">
        <w:rPr>
          <w:rFonts w:ascii="Arial" w:hAnsi="Arial" w:cs="Arial"/>
          <w:b w:val="0"/>
          <w:bCs w:val="0"/>
          <w:color w:val="00A5AC"/>
        </w:rPr>
        <w:tab/>
        <w:t xml:space="preserve">Audits and </w:t>
      </w:r>
      <w:r w:rsidR="00363474">
        <w:rPr>
          <w:rFonts w:ascii="Arial" w:hAnsi="Arial" w:cs="Arial"/>
          <w:b w:val="0"/>
          <w:bCs w:val="0"/>
          <w:color w:val="00A5AC"/>
        </w:rPr>
        <w:t>a</w:t>
      </w:r>
      <w:r w:rsidRPr="0008314A">
        <w:rPr>
          <w:rFonts w:ascii="Arial" w:hAnsi="Arial" w:cs="Arial"/>
          <w:b w:val="0"/>
          <w:bCs w:val="0"/>
          <w:color w:val="00A5AC"/>
        </w:rPr>
        <w:t>ssessments</w:t>
      </w:r>
      <w:bookmarkEnd w:id="44"/>
      <w:r w:rsidRPr="0008314A">
        <w:rPr>
          <w:rFonts w:ascii="Arial" w:hAnsi="Arial" w:cs="Arial"/>
          <w:b w:val="0"/>
          <w:bCs w:val="0"/>
          <w:color w:val="00A5AC"/>
        </w:rPr>
        <w:t xml:space="preserve"> </w:t>
      </w:r>
    </w:p>
    <w:p w14:paraId="7B4051C5" w14:textId="39217DFD" w:rsidR="009018F6" w:rsidRPr="009018F6" w:rsidRDefault="009018F6" w:rsidP="00363474">
      <w:pPr>
        <w:spacing w:after="0"/>
        <w:ind w:left="115" w:right="95"/>
      </w:pPr>
      <w:r w:rsidRPr="009018F6">
        <w:t xml:space="preserve">Periodic self-evaluations to ensure conformity to legal and regulatory requirements, the content of the </w:t>
      </w:r>
      <w:r w:rsidR="00363474">
        <w:t>c</w:t>
      </w:r>
      <w:r w:rsidRPr="009018F6">
        <w:t>ode</w:t>
      </w:r>
      <w:r w:rsidR="00363474">
        <w:t xml:space="preserve"> of conduct</w:t>
      </w:r>
      <w:r w:rsidRPr="009018F6">
        <w:t xml:space="preserve">, and customer contractual requirements related to social and environmental responsibility. </w:t>
      </w:r>
    </w:p>
    <w:p w14:paraId="7700DFD5" w14:textId="413D7CE5" w:rsidR="009018F6" w:rsidRPr="009018F6" w:rsidRDefault="009018F6" w:rsidP="00363474">
      <w:pPr>
        <w:spacing w:line="259" w:lineRule="auto"/>
      </w:pPr>
      <w:r w:rsidRPr="009018F6">
        <w:rPr>
          <w:sz w:val="24"/>
        </w:rPr>
        <w:t xml:space="preserve"> </w:t>
      </w:r>
      <w:r w:rsidRPr="009018F6">
        <w:rPr>
          <w:sz w:val="27"/>
        </w:rPr>
        <w:t xml:space="preserve"> </w:t>
      </w:r>
    </w:p>
    <w:p w14:paraId="7797DC4C" w14:textId="51172BC4" w:rsidR="009018F6" w:rsidRPr="0008314A" w:rsidRDefault="009018F6" w:rsidP="00363474">
      <w:pPr>
        <w:pStyle w:val="Heading2"/>
        <w:tabs>
          <w:tab w:val="center" w:pos="2333"/>
        </w:tabs>
        <w:spacing w:after="240"/>
        <w:ind w:left="504" w:hanging="360"/>
        <w:rPr>
          <w:rFonts w:ascii="Arial" w:hAnsi="Arial" w:cs="Arial"/>
          <w:b w:val="0"/>
          <w:bCs w:val="0"/>
          <w:color w:val="00A5AC"/>
        </w:rPr>
      </w:pPr>
      <w:bookmarkStart w:id="45" w:name="_Toc79750615"/>
      <w:r w:rsidRPr="0008314A">
        <w:rPr>
          <w:rFonts w:ascii="Arial" w:hAnsi="Arial" w:cs="Arial"/>
          <w:b w:val="0"/>
          <w:bCs w:val="0"/>
          <w:color w:val="00A5AC"/>
        </w:rPr>
        <w:t xml:space="preserve">10) </w:t>
      </w:r>
      <w:r w:rsidRPr="0008314A">
        <w:rPr>
          <w:rFonts w:ascii="Arial" w:hAnsi="Arial" w:cs="Arial"/>
          <w:b w:val="0"/>
          <w:bCs w:val="0"/>
          <w:color w:val="00A5AC"/>
        </w:rPr>
        <w:tab/>
        <w:t xml:space="preserve">Corrective </w:t>
      </w:r>
      <w:r w:rsidR="00363474">
        <w:rPr>
          <w:rFonts w:ascii="Arial" w:hAnsi="Arial" w:cs="Arial"/>
          <w:b w:val="0"/>
          <w:bCs w:val="0"/>
          <w:color w:val="00A5AC"/>
        </w:rPr>
        <w:t>a</w:t>
      </w:r>
      <w:r w:rsidRPr="0008314A">
        <w:rPr>
          <w:rFonts w:ascii="Arial" w:hAnsi="Arial" w:cs="Arial"/>
          <w:b w:val="0"/>
          <w:bCs w:val="0"/>
          <w:color w:val="00A5AC"/>
        </w:rPr>
        <w:t xml:space="preserve">ction </w:t>
      </w:r>
      <w:r w:rsidR="00363474">
        <w:rPr>
          <w:rFonts w:ascii="Arial" w:hAnsi="Arial" w:cs="Arial"/>
          <w:b w:val="0"/>
          <w:bCs w:val="0"/>
          <w:color w:val="00A5AC"/>
        </w:rPr>
        <w:t>p</w:t>
      </w:r>
      <w:r w:rsidRPr="0008314A">
        <w:rPr>
          <w:rFonts w:ascii="Arial" w:hAnsi="Arial" w:cs="Arial"/>
          <w:b w:val="0"/>
          <w:bCs w:val="0"/>
          <w:color w:val="00A5AC"/>
        </w:rPr>
        <w:t>rocess</w:t>
      </w:r>
      <w:bookmarkEnd w:id="45"/>
      <w:r w:rsidRPr="0008314A">
        <w:rPr>
          <w:rFonts w:ascii="Arial" w:hAnsi="Arial" w:cs="Arial"/>
          <w:b w:val="0"/>
          <w:bCs w:val="0"/>
          <w:color w:val="00A5AC"/>
        </w:rPr>
        <w:t xml:space="preserve"> </w:t>
      </w:r>
    </w:p>
    <w:p w14:paraId="17EB3B6F" w14:textId="77777777" w:rsidR="009018F6" w:rsidRPr="009018F6" w:rsidRDefault="009018F6" w:rsidP="00363474">
      <w:pPr>
        <w:spacing w:after="0"/>
        <w:ind w:left="115" w:right="95"/>
      </w:pPr>
      <w:r w:rsidRPr="009018F6">
        <w:t xml:space="preserve">A process for timely correction of deficiencies identified by internal or external assessments, inspections, investigations, and reviews. </w:t>
      </w:r>
    </w:p>
    <w:p w14:paraId="48E524CC" w14:textId="6EA4456D" w:rsidR="009018F6" w:rsidRPr="009018F6" w:rsidRDefault="009018F6" w:rsidP="00363474">
      <w:pPr>
        <w:spacing w:after="16" w:line="259" w:lineRule="auto"/>
      </w:pPr>
      <w:r w:rsidRPr="009018F6">
        <w:rPr>
          <w:sz w:val="24"/>
        </w:rPr>
        <w:t xml:space="preserve"> </w:t>
      </w:r>
      <w:r w:rsidRPr="009018F6">
        <w:rPr>
          <w:sz w:val="27"/>
        </w:rPr>
        <w:t xml:space="preserve"> </w:t>
      </w:r>
    </w:p>
    <w:p w14:paraId="19C17D67" w14:textId="19987676" w:rsidR="009018F6" w:rsidRPr="0008314A" w:rsidRDefault="009018F6" w:rsidP="00363474">
      <w:pPr>
        <w:pStyle w:val="Heading2"/>
        <w:tabs>
          <w:tab w:val="center" w:pos="2486"/>
        </w:tabs>
        <w:spacing w:after="240"/>
        <w:ind w:left="504" w:hanging="360"/>
        <w:rPr>
          <w:rFonts w:ascii="Arial" w:hAnsi="Arial" w:cs="Arial"/>
          <w:b w:val="0"/>
          <w:bCs w:val="0"/>
          <w:color w:val="00A5AC"/>
        </w:rPr>
      </w:pPr>
      <w:bookmarkStart w:id="46" w:name="_Toc79750616"/>
      <w:r w:rsidRPr="0008314A">
        <w:rPr>
          <w:rFonts w:ascii="Arial" w:hAnsi="Arial" w:cs="Arial"/>
          <w:b w:val="0"/>
          <w:bCs w:val="0"/>
          <w:color w:val="00A5AC"/>
        </w:rPr>
        <w:t xml:space="preserve">11) </w:t>
      </w:r>
      <w:r w:rsidRPr="0008314A">
        <w:rPr>
          <w:rFonts w:ascii="Arial" w:hAnsi="Arial" w:cs="Arial"/>
          <w:b w:val="0"/>
          <w:bCs w:val="0"/>
          <w:color w:val="00A5AC"/>
        </w:rPr>
        <w:tab/>
        <w:t xml:space="preserve">Documentation and </w:t>
      </w:r>
      <w:r w:rsidR="00363474">
        <w:rPr>
          <w:rFonts w:ascii="Arial" w:hAnsi="Arial" w:cs="Arial"/>
          <w:b w:val="0"/>
          <w:bCs w:val="0"/>
          <w:color w:val="00A5AC"/>
        </w:rPr>
        <w:t>r</w:t>
      </w:r>
      <w:r w:rsidRPr="0008314A">
        <w:rPr>
          <w:rFonts w:ascii="Arial" w:hAnsi="Arial" w:cs="Arial"/>
          <w:b w:val="0"/>
          <w:bCs w:val="0"/>
          <w:color w:val="00A5AC"/>
        </w:rPr>
        <w:t>ecords</w:t>
      </w:r>
      <w:bookmarkEnd w:id="46"/>
      <w:r w:rsidRPr="0008314A">
        <w:rPr>
          <w:rFonts w:ascii="Arial" w:hAnsi="Arial" w:cs="Arial"/>
          <w:b w:val="0"/>
          <w:bCs w:val="0"/>
          <w:color w:val="00A5AC"/>
        </w:rPr>
        <w:t xml:space="preserve"> </w:t>
      </w:r>
    </w:p>
    <w:p w14:paraId="2EF4A359" w14:textId="77777777" w:rsidR="009018F6" w:rsidRPr="009018F6" w:rsidRDefault="009018F6" w:rsidP="00363474">
      <w:pPr>
        <w:spacing w:after="0"/>
        <w:ind w:left="115" w:right="95"/>
      </w:pPr>
      <w:r w:rsidRPr="009018F6">
        <w:t xml:space="preserve">Creation and maintenance of documents and records to ensure regulatory compliance and conformity to company requirements along with appropriate confidentiality to protect privacy. </w:t>
      </w:r>
    </w:p>
    <w:p w14:paraId="6C10EC73" w14:textId="77777777" w:rsidR="009018F6" w:rsidRPr="009018F6" w:rsidRDefault="009018F6" w:rsidP="009018F6">
      <w:pPr>
        <w:spacing w:after="0" w:line="259" w:lineRule="auto"/>
      </w:pPr>
      <w:r w:rsidRPr="009018F6">
        <w:rPr>
          <w:sz w:val="27"/>
        </w:rPr>
        <w:t xml:space="preserve"> </w:t>
      </w:r>
    </w:p>
    <w:p w14:paraId="604BEEB0" w14:textId="2BCCB2C3" w:rsidR="009018F6" w:rsidRPr="0008314A" w:rsidRDefault="009018F6" w:rsidP="00363474">
      <w:pPr>
        <w:pStyle w:val="Heading2"/>
        <w:tabs>
          <w:tab w:val="center" w:pos="2153"/>
        </w:tabs>
        <w:spacing w:after="240"/>
        <w:ind w:left="504" w:hanging="360"/>
        <w:rPr>
          <w:rFonts w:ascii="Arial" w:hAnsi="Arial" w:cs="Arial"/>
          <w:b w:val="0"/>
          <w:bCs w:val="0"/>
          <w:color w:val="00A5AC"/>
        </w:rPr>
      </w:pPr>
      <w:bookmarkStart w:id="47" w:name="_Toc79750617"/>
      <w:r w:rsidRPr="0008314A">
        <w:rPr>
          <w:rFonts w:ascii="Arial" w:hAnsi="Arial" w:cs="Arial"/>
          <w:b w:val="0"/>
          <w:bCs w:val="0"/>
          <w:color w:val="00A5AC"/>
        </w:rPr>
        <w:t xml:space="preserve">12) </w:t>
      </w:r>
      <w:r w:rsidRPr="0008314A">
        <w:rPr>
          <w:rFonts w:ascii="Arial" w:hAnsi="Arial" w:cs="Arial"/>
          <w:b w:val="0"/>
          <w:bCs w:val="0"/>
          <w:color w:val="00A5AC"/>
        </w:rPr>
        <w:tab/>
        <w:t xml:space="preserve">Supplier </w:t>
      </w:r>
      <w:r w:rsidR="00363474">
        <w:rPr>
          <w:rFonts w:ascii="Arial" w:hAnsi="Arial" w:cs="Arial"/>
          <w:b w:val="0"/>
          <w:bCs w:val="0"/>
          <w:color w:val="00A5AC"/>
        </w:rPr>
        <w:t>r</w:t>
      </w:r>
      <w:r w:rsidRPr="0008314A">
        <w:rPr>
          <w:rFonts w:ascii="Arial" w:hAnsi="Arial" w:cs="Arial"/>
          <w:b w:val="0"/>
          <w:bCs w:val="0"/>
          <w:color w:val="00A5AC"/>
        </w:rPr>
        <w:t>esponsibility</w:t>
      </w:r>
      <w:bookmarkEnd w:id="47"/>
      <w:r w:rsidRPr="0008314A">
        <w:rPr>
          <w:rFonts w:ascii="Arial" w:hAnsi="Arial" w:cs="Arial"/>
          <w:b w:val="0"/>
          <w:bCs w:val="0"/>
          <w:color w:val="00A5AC"/>
        </w:rPr>
        <w:t xml:space="preserve"> </w:t>
      </w:r>
    </w:p>
    <w:p w14:paraId="08BB2561" w14:textId="31E7AEF4" w:rsidR="009018F6" w:rsidRPr="009018F6" w:rsidRDefault="009018F6" w:rsidP="009018F6">
      <w:pPr>
        <w:ind w:left="115" w:right="95"/>
      </w:pPr>
      <w:r w:rsidRPr="009018F6">
        <w:t xml:space="preserve">A process to communicate </w:t>
      </w:r>
      <w:r w:rsidR="00363474">
        <w:t>the</w:t>
      </w:r>
      <w:r w:rsidRPr="009018F6">
        <w:t xml:space="preserve"> requirements</w:t>
      </w:r>
      <w:r w:rsidR="00363474">
        <w:t xml:space="preserve"> stated in this code of conduct</w:t>
      </w:r>
      <w:r w:rsidRPr="009018F6">
        <w:t xml:space="preserve"> to suppliers and to monitor supplier </w:t>
      </w:r>
      <w:r w:rsidR="00363474">
        <w:t>adherence</w:t>
      </w:r>
      <w:r w:rsidRPr="009018F6">
        <w:t xml:space="preserve">. </w:t>
      </w:r>
      <w:r w:rsidRPr="009018F6">
        <w:br w:type="page"/>
      </w:r>
    </w:p>
    <w:p w14:paraId="2163BE11" w14:textId="36A5FEE0" w:rsidR="009018F6" w:rsidRPr="009018F6" w:rsidRDefault="009018F6" w:rsidP="00193BEF">
      <w:pPr>
        <w:spacing w:after="95" w:line="259" w:lineRule="auto"/>
      </w:pPr>
      <w:r w:rsidRPr="009018F6">
        <w:rPr>
          <w:sz w:val="23"/>
        </w:rPr>
        <w:lastRenderedPageBreak/>
        <w:t xml:space="preserve"> </w:t>
      </w:r>
      <w:bookmarkStart w:id="48" w:name="_Toc79750618"/>
      <w:r w:rsidRPr="00976D5D">
        <w:rPr>
          <w:color w:val="00A5AC"/>
        </w:rPr>
        <w:t>REFERENCES</w:t>
      </w:r>
      <w:bookmarkEnd w:id="48"/>
      <w:r w:rsidRPr="009018F6">
        <w:rPr>
          <w:color w:val="000000"/>
        </w:rPr>
        <w:t xml:space="preserve"> </w:t>
      </w:r>
    </w:p>
    <w:p w14:paraId="0A7F4B5A" w14:textId="77777777" w:rsidR="009018F6" w:rsidRPr="009018F6" w:rsidRDefault="009018F6" w:rsidP="009018F6">
      <w:pPr>
        <w:spacing w:after="0" w:line="259" w:lineRule="auto"/>
      </w:pPr>
      <w:r w:rsidRPr="009018F6">
        <w:rPr>
          <w:sz w:val="39"/>
        </w:rPr>
        <w:t xml:space="preserve"> </w:t>
      </w:r>
    </w:p>
    <w:p w14:paraId="507A5F83" w14:textId="2A110020" w:rsidR="009018F6" w:rsidRPr="0043160D" w:rsidRDefault="009018F6" w:rsidP="0043160D">
      <w:pPr>
        <w:spacing w:after="155"/>
        <w:ind w:right="95"/>
        <w:rPr>
          <w:color w:val="000000" w:themeColor="text1"/>
        </w:rPr>
      </w:pPr>
      <w:r w:rsidRPr="0043160D">
        <w:rPr>
          <w:color w:val="000000" w:themeColor="text1"/>
        </w:rPr>
        <w:t xml:space="preserve">The following standards were used in preparing this </w:t>
      </w:r>
      <w:r w:rsidR="00976D5D" w:rsidRPr="0043160D">
        <w:rPr>
          <w:color w:val="000000" w:themeColor="text1"/>
        </w:rPr>
        <w:t>c</w:t>
      </w:r>
      <w:r w:rsidRPr="0043160D">
        <w:rPr>
          <w:color w:val="000000" w:themeColor="text1"/>
        </w:rPr>
        <w:t>ode</w:t>
      </w:r>
      <w:r w:rsidR="00976D5D" w:rsidRPr="0043160D">
        <w:rPr>
          <w:color w:val="000000" w:themeColor="text1"/>
        </w:rPr>
        <w:t xml:space="preserve"> of conduct</w:t>
      </w:r>
      <w:r w:rsidRPr="0043160D">
        <w:rPr>
          <w:color w:val="000000" w:themeColor="text1"/>
        </w:rPr>
        <w:t xml:space="preserve"> and may be useful sources of additional information. </w:t>
      </w:r>
    </w:p>
    <w:p w14:paraId="6644AC9E" w14:textId="77777777" w:rsidR="0043160D" w:rsidRDefault="009018F6" w:rsidP="0043160D">
      <w:pPr>
        <w:spacing w:after="0"/>
        <w:ind w:right="95" w:hanging="25"/>
        <w:rPr>
          <w:color w:val="000000" w:themeColor="text1"/>
        </w:rPr>
      </w:pPr>
      <w:r w:rsidRPr="0043160D">
        <w:rPr>
          <w:color w:val="000000" w:themeColor="text1"/>
        </w:rPr>
        <w:t>Dodd-Frank Wall Street Reform and Consumer Protection Act</w:t>
      </w:r>
    </w:p>
    <w:p w14:paraId="01AEF7B0" w14:textId="1AE1BB7C" w:rsidR="009018F6" w:rsidRPr="0043160D" w:rsidRDefault="009018F6" w:rsidP="0043160D">
      <w:pPr>
        <w:spacing w:after="158"/>
        <w:ind w:right="95" w:hanging="25"/>
        <w:rPr>
          <w:color w:val="000000" w:themeColor="text1"/>
        </w:rPr>
      </w:pPr>
      <w:hyperlink r:id="rId15" w:history="1">
        <w:r w:rsidRPr="0043160D">
          <w:rPr>
            <w:rStyle w:val="Hyperlink"/>
          </w:rPr>
          <w:t>http://www.sec.gov/about/laws/wallstreetreform</w:t>
        </w:r>
        <w:r w:rsidR="0043160D" w:rsidRPr="0043160D">
          <w:rPr>
            <w:rStyle w:val="Hyperlink"/>
          </w:rPr>
          <w:t>-cpa.pdf</w:t>
        </w:r>
      </w:hyperlink>
      <w:r w:rsidR="0043160D">
        <w:rPr>
          <w:color w:val="000000" w:themeColor="text1"/>
        </w:rPr>
        <w:t xml:space="preserve"> </w:t>
      </w:r>
      <w:hyperlink r:id="rId16">
        <w:r w:rsidRPr="0043160D">
          <w:rPr>
            <w:color w:val="000000" w:themeColor="text1"/>
          </w:rPr>
          <w:t xml:space="preserve"> </w:t>
        </w:r>
      </w:hyperlink>
    </w:p>
    <w:p w14:paraId="620E5AA0" w14:textId="77777777" w:rsidR="0043160D" w:rsidRDefault="009018F6" w:rsidP="0043160D">
      <w:pPr>
        <w:spacing w:after="0" w:line="259" w:lineRule="auto"/>
        <w:ind w:hanging="25"/>
        <w:rPr>
          <w:color w:val="000000" w:themeColor="text1"/>
        </w:rPr>
      </w:pPr>
      <w:r w:rsidRPr="0043160D">
        <w:rPr>
          <w:color w:val="000000" w:themeColor="text1"/>
        </w:rPr>
        <w:t xml:space="preserve">Eco Management &amp; Audit System </w:t>
      </w:r>
    </w:p>
    <w:p w14:paraId="3060DF46" w14:textId="4AD89F25" w:rsidR="009018F6" w:rsidRPr="0043160D" w:rsidRDefault="009018F6" w:rsidP="0043160D">
      <w:pPr>
        <w:spacing w:after="159" w:line="259" w:lineRule="auto"/>
        <w:ind w:hanging="25"/>
        <w:rPr>
          <w:color w:val="000000" w:themeColor="text1"/>
        </w:rPr>
      </w:pPr>
      <w:hyperlink r:id="rId17" w:history="1">
        <w:r w:rsidRPr="0043160D">
          <w:rPr>
            <w:rStyle w:val="Hyperlink"/>
          </w:rPr>
          <w:t>http://ec.europa.eu/environment/emas/index_en.htm</w:t>
        </w:r>
      </w:hyperlink>
      <w:hyperlink r:id="rId18">
        <w:r w:rsidRPr="0043160D">
          <w:rPr>
            <w:color w:val="000000" w:themeColor="text1"/>
          </w:rPr>
          <w:t xml:space="preserve"> </w:t>
        </w:r>
      </w:hyperlink>
    </w:p>
    <w:p w14:paraId="0F624D16" w14:textId="5C1C49C5" w:rsidR="009018F6" w:rsidRPr="0043160D" w:rsidRDefault="009018F6" w:rsidP="00F22A74">
      <w:pPr>
        <w:ind w:right="95" w:hanging="25"/>
        <w:rPr>
          <w:color w:val="000000" w:themeColor="text1"/>
        </w:rPr>
      </w:pPr>
      <w:r w:rsidRPr="0043160D">
        <w:rPr>
          <w:color w:val="000000" w:themeColor="text1"/>
        </w:rPr>
        <w:t xml:space="preserve">Ethical Trading Initiative </w:t>
      </w:r>
      <w:hyperlink r:id="rId19" w:history="1">
        <w:r w:rsidR="00F22A74" w:rsidRPr="007B2C23">
          <w:rPr>
            <w:rStyle w:val="Hyperlink"/>
          </w:rPr>
          <w:t>www.ethicaltrade.org/</w:t>
        </w:r>
      </w:hyperlink>
      <w:hyperlink r:id="rId20">
        <w:r w:rsidRPr="0043160D">
          <w:rPr>
            <w:color w:val="000000" w:themeColor="text1"/>
          </w:rPr>
          <w:t xml:space="preserve"> </w:t>
        </w:r>
      </w:hyperlink>
    </w:p>
    <w:p w14:paraId="49340881" w14:textId="31110CE4" w:rsidR="009018F6" w:rsidRPr="0043160D" w:rsidRDefault="009018F6" w:rsidP="0043160D">
      <w:pPr>
        <w:spacing w:after="0"/>
        <w:ind w:right="95" w:hanging="25"/>
        <w:rPr>
          <w:color w:val="000000" w:themeColor="text1"/>
        </w:rPr>
      </w:pPr>
      <w:r w:rsidRPr="0043160D">
        <w:rPr>
          <w:color w:val="000000" w:themeColor="text1"/>
        </w:rPr>
        <w:t xml:space="preserve">ILO Code of Practice in Safety and Health </w:t>
      </w:r>
    </w:p>
    <w:p w14:paraId="6C370996" w14:textId="4A90371B" w:rsidR="009018F6" w:rsidRPr="0043160D" w:rsidRDefault="009018F6" w:rsidP="0043160D">
      <w:pPr>
        <w:spacing w:after="159" w:line="259" w:lineRule="auto"/>
        <w:ind w:hanging="25"/>
        <w:rPr>
          <w:color w:val="000000" w:themeColor="text1"/>
        </w:rPr>
      </w:pPr>
      <w:hyperlink r:id="rId21" w:history="1">
        <w:r w:rsidRPr="0043160D">
          <w:rPr>
            <w:rStyle w:val="Hyperlink"/>
          </w:rPr>
          <w:t>www.ilo.org/public/english/protection/safework/cops/english/download/e000013.pdf</w:t>
        </w:r>
      </w:hyperlink>
      <w:hyperlink r:id="rId22">
        <w:r w:rsidRPr="0043160D">
          <w:rPr>
            <w:color w:val="000000" w:themeColor="text1"/>
          </w:rPr>
          <w:t xml:space="preserve"> </w:t>
        </w:r>
      </w:hyperlink>
    </w:p>
    <w:p w14:paraId="1677BFB3" w14:textId="250CFCF1" w:rsidR="009018F6" w:rsidRPr="0043160D" w:rsidRDefault="009018F6" w:rsidP="0043160D">
      <w:pPr>
        <w:spacing w:after="0"/>
        <w:ind w:right="95" w:hanging="25"/>
        <w:rPr>
          <w:color w:val="000000" w:themeColor="text1"/>
        </w:rPr>
      </w:pPr>
      <w:r w:rsidRPr="0043160D">
        <w:rPr>
          <w:color w:val="000000" w:themeColor="text1"/>
        </w:rPr>
        <w:t xml:space="preserve">ILO International Labor Standards </w:t>
      </w:r>
    </w:p>
    <w:p w14:paraId="0B01E16A" w14:textId="2E74279E" w:rsidR="009018F6" w:rsidRPr="0043160D" w:rsidRDefault="009018F6" w:rsidP="0043160D">
      <w:pPr>
        <w:spacing w:after="159" w:line="259" w:lineRule="auto"/>
        <w:ind w:hanging="25"/>
        <w:rPr>
          <w:color w:val="000000" w:themeColor="text1"/>
        </w:rPr>
      </w:pPr>
      <w:hyperlink r:id="rId23" w:history="1">
        <w:r w:rsidRPr="00F22A74">
          <w:rPr>
            <w:rStyle w:val="Hyperlink"/>
          </w:rPr>
          <w:t>www.ilo.org/public/english/standards/norm/whatare/fundam/index.htm</w:t>
        </w:r>
      </w:hyperlink>
      <w:hyperlink r:id="rId24">
        <w:r w:rsidRPr="0043160D">
          <w:rPr>
            <w:color w:val="000000" w:themeColor="text1"/>
          </w:rPr>
          <w:t xml:space="preserve"> </w:t>
        </w:r>
      </w:hyperlink>
    </w:p>
    <w:p w14:paraId="62315980" w14:textId="1289030A" w:rsidR="009018F6" w:rsidRPr="0043160D" w:rsidRDefault="009018F6" w:rsidP="00F22A74">
      <w:pPr>
        <w:spacing w:line="259" w:lineRule="auto"/>
        <w:ind w:hanging="25"/>
        <w:rPr>
          <w:color w:val="000000" w:themeColor="text1"/>
        </w:rPr>
      </w:pPr>
      <w:r w:rsidRPr="0043160D">
        <w:rPr>
          <w:color w:val="000000" w:themeColor="text1"/>
        </w:rPr>
        <w:t xml:space="preserve">ISO 14001 </w:t>
      </w:r>
      <w:hyperlink r:id="rId25" w:history="1">
        <w:r w:rsidR="00F22A74" w:rsidRPr="007B2C23">
          <w:rPr>
            <w:rStyle w:val="Hyperlink"/>
          </w:rPr>
          <w:t>www.iso.org</w:t>
        </w:r>
      </w:hyperlink>
      <w:hyperlink r:id="rId26">
        <w:r w:rsidRPr="0043160D">
          <w:rPr>
            <w:color w:val="000000" w:themeColor="text1"/>
          </w:rPr>
          <w:t xml:space="preserve"> </w:t>
        </w:r>
      </w:hyperlink>
    </w:p>
    <w:p w14:paraId="1A4373F8" w14:textId="4AA85BB6" w:rsidR="009018F6" w:rsidRPr="0043160D" w:rsidRDefault="009018F6" w:rsidP="00F22A74">
      <w:pPr>
        <w:ind w:right="95" w:hanging="25"/>
        <w:rPr>
          <w:color w:val="000000" w:themeColor="text1"/>
        </w:rPr>
      </w:pPr>
      <w:r w:rsidRPr="0043160D">
        <w:rPr>
          <w:color w:val="000000" w:themeColor="text1"/>
        </w:rPr>
        <w:t xml:space="preserve">National Fire Protection Association </w:t>
      </w:r>
      <w:hyperlink r:id="rId27" w:history="1">
        <w:r w:rsidR="00F22A74" w:rsidRPr="007B2C23">
          <w:rPr>
            <w:rStyle w:val="Hyperlink"/>
          </w:rPr>
          <w:t>www.nfpa.org</w:t>
        </w:r>
      </w:hyperlink>
      <w:hyperlink r:id="rId28">
        <w:r w:rsidRPr="0043160D">
          <w:rPr>
            <w:color w:val="000000" w:themeColor="text1"/>
          </w:rPr>
          <w:t xml:space="preserve"> </w:t>
        </w:r>
      </w:hyperlink>
    </w:p>
    <w:p w14:paraId="28C4BD39" w14:textId="77777777" w:rsidR="009018F6" w:rsidRPr="0043160D" w:rsidRDefault="009018F6" w:rsidP="00F22A74">
      <w:pPr>
        <w:spacing w:after="0"/>
        <w:ind w:right="95" w:hanging="25"/>
        <w:rPr>
          <w:color w:val="000000" w:themeColor="text1"/>
        </w:rPr>
      </w:pPr>
      <w:r w:rsidRPr="0043160D">
        <w:rPr>
          <w:color w:val="000000" w:themeColor="text1"/>
        </w:rPr>
        <w:t xml:space="preserve">OECD Due Diligence Guidance for Responsible Supply Chains of Minerals from Conflict- </w:t>
      </w:r>
    </w:p>
    <w:p w14:paraId="199C2A2C" w14:textId="53114A4C" w:rsidR="00F22A74" w:rsidRDefault="009018F6" w:rsidP="00F22A74">
      <w:pPr>
        <w:spacing w:after="0"/>
        <w:rPr>
          <w:color w:val="000000" w:themeColor="text1"/>
        </w:rPr>
      </w:pPr>
      <w:r w:rsidRPr="0043160D">
        <w:rPr>
          <w:color w:val="000000" w:themeColor="text1"/>
        </w:rPr>
        <w:t xml:space="preserve">Affected and High-Risk Areas </w:t>
      </w:r>
    </w:p>
    <w:p w14:paraId="595C2883" w14:textId="4B2008DA" w:rsidR="00F22A74" w:rsidRDefault="00F22A74" w:rsidP="00F22A74">
      <w:pPr>
        <w:rPr>
          <w:color w:val="000000" w:themeColor="text1"/>
        </w:rPr>
      </w:pPr>
      <w:hyperlink r:id="rId29" w:history="1">
        <w:r w:rsidRPr="007B2C23">
          <w:rPr>
            <w:rStyle w:val="Hyperlink"/>
          </w:rPr>
          <w:t>https://www.oecd.org/daf/inv/mne/OECD-Due-DiligenceGuidance-Minerals-Edition3.pdf</w:t>
        </w:r>
      </w:hyperlink>
      <w:r>
        <w:rPr>
          <w:color w:val="000000" w:themeColor="text1"/>
        </w:rPr>
        <w:t xml:space="preserve"> </w:t>
      </w:r>
    </w:p>
    <w:p w14:paraId="6125A388" w14:textId="05D2CA4E" w:rsidR="009018F6" w:rsidRPr="0043160D" w:rsidRDefault="009018F6" w:rsidP="0043160D">
      <w:pPr>
        <w:spacing w:after="152"/>
        <w:ind w:right="95" w:hanging="25"/>
        <w:rPr>
          <w:color w:val="000000" w:themeColor="text1"/>
        </w:rPr>
      </w:pPr>
      <w:r w:rsidRPr="0043160D">
        <w:rPr>
          <w:color w:val="000000" w:themeColor="text1"/>
        </w:rPr>
        <w:t xml:space="preserve">OECD Guidelines for Multinational Enterprises </w:t>
      </w:r>
      <w:hyperlink r:id="rId30" w:history="1">
        <w:r w:rsidRPr="00F22A74">
          <w:rPr>
            <w:rStyle w:val="Hyperlink"/>
          </w:rPr>
          <w:t>http://www.oecd.org/investment/mne/1903291.pdf</w:t>
        </w:r>
      </w:hyperlink>
      <w:hyperlink r:id="rId31">
        <w:r w:rsidRPr="0043160D">
          <w:rPr>
            <w:color w:val="000000" w:themeColor="text1"/>
          </w:rPr>
          <w:t xml:space="preserve"> </w:t>
        </w:r>
      </w:hyperlink>
    </w:p>
    <w:p w14:paraId="7ADADD08" w14:textId="77777777" w:rsidR="00F22A74" w:rsidRDefault="009018F6" w:rsidP="00F22A74">
      <w:pPr>
        <w:spacing w:after="0"/>
        <w:ind w:hanging="25"/>
        <w:rPr>
          <w:color w:val="000000" w:themeColor="text1"/>
        </w:rPr>
      </w:pPr>
      <w:r w:rsidRPr="0043160D">
        <w:rPr>
          <w:color w:val="000000" w:themeColor="text1"/>
        </w:rPr>
        <w:t xml:space="preserve">Universal Declaration of Human Rights </w:t>
      </w:r>
    </w:p>
    <w:p w14:paraId="7BFF9529" w14:textId="3A35BE3A" w:rsidR="009018F6" w:rsidRPr="0043160D" w:rsidRDefault="00F22A74" w:rsidP="0043160D">
      <w:pPr>
        <w:ind w:hanging="25"/>
        <w:rPr>
          <w:color w:val="000000" w:themeColor="text1"/>
        </w:rPr>
      </w:pPr>
      <w:hyperlink r:id="rId32" w:history="1">
        <w:r w:rsidRPr="007B2C23">
          <w:rPr>
            <w:rStyle w:val="Hyperlink"/>
          </w:rPr>
          <w:t>https://www.un.org/en/universal-declaration-humanrights/</w:t>
        </w:r>
      </w:hyperlink>
      <w:r>
        <w:rPr>
          <w:color w:val="000000" w:themeColor="text1"/>
        </w:rPr>
        <w:t xml:space="preserve"> </w:t>
      </w:r>
    </w:p>
    <w:p w14:paraId="7BCA5CBB" w14:textId="65FCED75" w:rsidR="00976D5D" w:rsidRPr="0043160D" w:rsidRDefault="009018F6" w:rsidP="0043160D">
      <w:pPr>
        <w:ind w:right="95" w:hanging="25"/>
        <w:rPr>
          <w:color w:val="000000" w:themeColor="text1"/>
        </w:rPr>
      </w:pPr>
      <w:r w:rsidRPr="0043160D">
        <w:rPr>
          <w:color w:val="000000" w:themeColor="text1"/>
        </w:rPr>
        <w:t xml:space="preserve">United Nations Convention Against Corruption </w:t>
      </w:r>
      <w:hyperlink r:id="rId33" w:history="1">
        <w:r w:rsidRPr="00F22A74">
          <w:rPr>
            <w:rStyle w:val="Hyperlink"/>
          </w:rPr>
          <w:t>https://www.unodc.org/unodc/en/treaties/CAC/</w:t>
        </w:r>
      </w:hyperlink>
      <w:hyperlink r:id="rId34">
        <w:r w:rsidRPr="0043160D">
          <w:rPr>
            <w:color w:val="000000" w:themeColor="text1"/>
          </w:rPr>
          <w:t xml:space="preserve"> </w:t>
        </w:r>
      </w:hyperlink>
      <w:r w:rsidRPr="0043160D">
        <w:rPr>
          <w:color w:val="000000" w:themeColor="text1"/>
        </w:rPr>
        <w:t xml:space="preserve"> </w:t>
      </w:r>
    </w:p>
    <w:p w14:paraId="170A304C" w14:textId="5C163E9B" w:rsidR="009018F6" w:rsidRPr="0043160D" w:rsidRDefault="009018F6" w:rsidP="0043160D">
      <w:pPr>
        <w:ind w:right="95" w:hanging="25"/>
        <w:rPr>
          <w:color w:val="000000" w:themeColor="text1"/>
        </w:rPr>
      </w:pPr>
      <w:r w:rsidRPr="0043160D">
        <w:rPr>
          <w:color w:val="000000" w:themeColor="text1"/>
        </w:rPr>
        <w:t xml:space="preserve">United Nations Convention on the Rights of the Child </w:t>
      </w:r>
      <w:hyperlink r:id="rId35" w:history="1">
        <w:r w:rsidRPr="00F22A74">
          <w:rPr>
            <w:rStyle w:val="Hyperlink"/>
          </w:rPr>
          <w:t>https://www.ohchr.org/en/professionalinterest/pages/crc.aspx</w:t>
        </w:r>
      </w:hyperlink>
      <w:hyperlink r:id="rId36">
        <w:r w:rsidRPr="0043160D">
          <w:rPr>
            <w:color w:val="000000" w:themeColor="text1"/>
          </w:rPr>
          <w:t xml:space="preserve"> </w:t>
        </w:r>
      </w:hyperlink>
    </w:p>
    <w:p w14:paraId="51A6C455" w14:textId="77777777" w:rsidR="00F22A74" w:rsidRDefault="009018F6" w:rsidP="00F22A74">
      <w:pPr>
        <w:spacing w:after="0"/>
        <w:ind w:right="489" w:hanging="25"/>
        <w:rPr>
          <w:color w:val="000000" w:themeColor="text1"/>
        </w:rPr>
      </w:pPr>
      <w:r w:rsidRPr="0043160D">
        <w:rPr>
          <w:color w:val="000000" w:themeColor="text1"/>
        </w:rPr>
        <w:t xml:space="preserve">United Nations Convention on the Elimination of All Forms of Discrimination Against Women </w:t>
      </w:r>
    </w:p>
    <w:p w14:paraId="4D2CA922" w14:textId="68A854A2" w:rsidR="00976D5D" w:rsidRPr="0043160D" w:rsidRDefault="009018F6" w:rsidP="0043160D">
      <w:pPr>
        <w:spacing w:after="0" w:line="409" w:lineRule="auto"/>
        <w:ind w:right="489" w:hanging="25"/>
        <w:rPr>
          <w:color w:val="000000" w:themeColor="text1"/>
        </w:rPr>
      </w:pPr>
      <w:hyperlink r:id="rId37" w:history="1">
        <w:r w:rsidRPr="00F22A74">
          <w:rPr>
            <w:rStyle w:val="Hyperlink"/>
          </w:rPr>
          <w:t>https://www.ohchr.org/EN/ProfessionalInterest/Pages/CEDAW.aspx</w:t>
        </w:r>
      </w:hyperlink>
      <w:hyperlink r:id="rId38">
        <w:r w:rsidRPr="0043160D">
          <w:rPr>
            <w:color w:val="000000" w:themeColor="text1"/>
          </w:rPr>
          <w:t xml:space="preserve"> </w:t>
        </w:r>
      </w:hyperlink>
    </w:p>
    <w:p w14:paraId="7CEB8462" w14:textId="090035F0" w:rsidR="009018F6" w:rsidRPr="0043160D" w:rsidRDefault="009018F6" w:rsidP="0043160D">
      <w:pPr>
        <w:spacing w:after="0" w:line="409" w:lineRule="auto"/>
        <w:ind w:right="489" w:hanging="25"/>
        <w:rPr>
          <w:color w:val="000000" w:themeColor="text1"/>
        </w:rPr>
      </w:pPr>
      <w:r w:rsidRPr="0043160D">
        <w:rPr>
          <w:color w:val="000000" w:themeColor="text1"/>
        </w:rPr>
        <w:t xml:space="preserve">United Nations Global Compact </w:t>
      </w:r>
      <w:hyperlink r:id="rId39" w:history="1">
        <w:r w:rsidRPr="00F22A74">
          <w:rPr>
            <w:rStyle w:val="Hyperlink"/>
          </w:rPr>
          <w:t>www.unglobalcompact.org</w:t>
        </w:r>
      </w:hyperlink>
      <w:hyperlink r:id="rId40">
        <w:r w:rsidRPr="0043160D">
          <w:rPr>
            <w:color w:val="000000" w:themeColor="text1"/>
          </w:rPr>
          <w:t xml:space="preserve"> </w:t>
        </w:r>
      </w:hyperlink>
    </w:p>
    <w:p w14:paraId="7242AD51" w14:textId="2BA6FE97" w:rsidR="009018F6" w:rsidRPr="0043160D" w:rsidRDefault="009018F6" w:rsidP="0043160D">
      <w:pPr>
        <w:spacing w:after="152"/>
        <w:ind w:right="95" w:hanging="25"/>
        <w:rPr>
          <w:color w:val="000000" w:themeColor="text1"/>
        </w:rPr>
      </w:pPr>
      <w:r w:rsidRPr="0043160D">
        <w:rPr>
          <w:color w:val="000000" w:themeColor="text1"/>
        </w:rPr>
        <w:t xml:space="preserve">United States Federal Acquisition Regulation </w:t>
      </w:r>
      <w:hyperlink r:id="rId41" w:history="1">
        <w:r w:rsidRPr="00F22A74">
          <w:rPr>
            <w:rStyle w:val="Hyperlink"/>
          </w:rPr>
          <w:t>www.acquisition.gov/far/</w:t>
        </w:r>
      </w:hyperlink>
      <w:hyperlink r:id="rId42">
        <w:r w:rsidRPr="0043160D">
          <w:rPr>
            <w:color w:val="000000" w:themeColor="text1"/>
          </w:rPr>
          <w:t xml:space="preserve"> </w:t>
        </w:r>
      </w:hyperlink>
    </w:p>
    <w:p w14:paraId="13C0B4B3" w14:textId="40047BB8" w:rsidR="0043160D" w:rsidRPr="0043160D" w:rsidRDefault="009018F6" w:rsidP="0043160D">
      <w:pPr>
        <w:spacing w:after="157" w:line="259" w:lineRule="auto"/>
        <w:ind w:hanging="25"/>
        <w:rPr>
          <w:color w:val="000000" w:themeColor="text1"/>
          <w:lang w:val="fr-FR"/>
        </w:rPr>
      </w:pPr>
      <w:r w:rsidRPr="0043160D">
        <w:rPr>
          <w:color w:val="000000" w:themeColor="text1"/>
          <w:lang w:val="fr-FR"/>
        </w:rPr>
        <w:t xml:space="preserve">SA 8000 </w:t>
      </w:r>
      <w:hyperlink r:id="rId43" w:history="1">
        <w:r w:rsidR="00F22A74" w:rsidRPr="00F22A74">
          <w:rPr>
            <w:rStyle w:val="Hyperlink"/>
            <w:lang w:val="fr-FR"/>
          </w:rPr>
          <w:t>https://sa-intl.org/programs/sa8000/</w:t>
        </w:r>
      </w:hyperlink>
      <w:r w:rsidR="00F22A74" w:rsidRPr="00F22A74">
        <w:rPr>
          <w:color w:val="000000" w:themeColor="text1"/>
          <w:lang w:val="fr-FR"/>
        </w:rPr>
        <w:t xml:space="preserve"> </w:t>
      </w:r>
      <w:hyperlink r:id="rId44">
        <w:r w:rsidRPr="0043160D">
          <w:rPr>
            <w:color w:val="000000" w:themeColor="text1"/>
            <w:lang w:val="fr-FR"/>
          </w:rPr>
          <w:t xml:space="preserve"> </w:t>
        </w:r>
      </w:hyperlink>
    </w:p>
    <w:p w14:paraId="451EC157" w14:textId="54CAA1C0" w:rsidR="00193BEF" w:rsidRPr="0043160D" w:rsidRDefault="009018F6" w:rsidP="0043160D">
      <w:pPr>
        <w:spacing w:after="157" w:line="259" w:lineRule="auto"/>
        <w:ind w:hanging="25"/>
        <w:rPr>
          <w:color w:val="000000" w:themeColor="text1"/>
        </w:rPr>
      </w:pPr>
      <w:r w:rsidRPr="0043160D">
        <w:rPr>
          <w:color w:val="000000" w:themeColor="text1"/>
        </w:rPr>
        <w:t xml:space="preserve">Social Accountability International (SAI) </w:t>
      </w:r>
      <w:hyperlink r:id="rId45" w:history="1">
        <w:r w:rsidR="00F22A74" w:rsidRPr="007B2C23">
          <w:rPr>
            <w:rStyle w:val="Hyperlink"/>
          </w:rPr>
          <w:t>www.sa-intl.org</w:t>
        </w:r>
      </w:hyperlink>
      <w:r w:rsidR="00F22A74">
        <w:rPr>
          <w:color w:val="000000" w:themeColor="text1"/>
        </w:rPr>
        <w:t xml:space="preserve">  </w:t>
      </w:r>
    </w:p>
    <w:p w14:paraId="10290521" w14:textId="77777777" w:rsidR="00976D5D" w:rsidRDefault="00976D5D" w:rsidP="009018F6">
      <w:pPr>
        <w:tabs>
          <w:tab w:val="left" w:pos="2486"/>
        </w:tabs>
        <w:jc w:val="center"/>
        <w:rPr>
          <w:color w:val="00A5AC"/>
          <w:sz w:val="24"/>
          <w:szCs w:val="24"/>
        </w:rPr>
      </w:pPr>
    </w:p>
    <w:p w14:paraId="13771E55" w14:textId="104708CB" w:rsidR="00FA7124" w:rsidRPr="009018F6" w:rsidRDefault="00FA7124" w:rsidP="009018F6">
      <w:pPr>
        <w:tabs>
          <w:tab w:val="left" w:pos="2486"/>
        </w:tabs>
        <w:jc w:val="center"/>
        <w:rPr>
          <w:color w:val="0070C0"/>
          <w:sz w:val="24"/>
          <w:szCs w:val="24"/>
        </w:rPr>
      </w:pPr>
      <w:r w:rsidRPr="00193BEF">
        <w:rPr>
          <w:color w:val="00A5AC"/>
          <w:sz w:val="24"/>
          <w:szCs w:val="24"/>
        </w:rPr>
        <w:lastRenderedPageBreak/>
        <w:t xml:space="preserve">Supplier </w:t>
      </w:r>
      <w:r w:rsidR="00193BEF" w:rsidRPr="00193BEF">
        <w:rPr>
          <w:color w:val="00A5AC"/>
          <w:sz w:val="24"/>
          <w:szCs w:val="24"/>
        </w:rPr>
        <w:t xml:space="preserve">acknowledgment of </w:t>
      </w:r>
      <w:r w:rsidR="00193BEF" w:rsidRPr="00193BEF">
        <w:rPr>
          <w:color w:val="A6A6A6" w:themeColor="background1" w:themeShade="A6"/>
          <w:sz w:val="24"/>
          <w:szCs w:val="24"/>
        </w:rPr>
        <w:t xml:space="preserve">[COMPANY] </w:t>
      </w:r>
      <w:r w:rsidR="00193BEF" w:rsidRPr="00193BEF">
        <w:rPr>
          <w:color w:val="00A5AC"/>
          <w:sz w:val="24"/>
          <w:szCs w:val="24"/>
        </w:rPr>
        <w:t>code of conduct</w:t>
      </w:r>
      <w:r w:rsidR="008D7BE8" w:rsidRPr="009018F6">
        <w:rPr>
          <w:color w:val="0070C0"/>
          <w:sz w:val="24"/>
          <w:szCs w:val="24"/>
        </w:rPr>
        <w:br/>
      </w:r>
    </w:p>
    <w:p w14:paraId="5BD37034" w14:textId="77777777" w:rsidR="006D5364" w:rsidRPr="006D5364" w:rsidRDefault="006D5364" w:rsidP="006D5364">
      <w:pPr>
        <w:rPr>
          <w:rFonts w:eastAsia="Arial"/>
          <w:b/>
        </w:rPr>
      </w:pPr>
      <w:r w:rsidRPr="006D5364">
        <w:rPr>
          <w:rFonts w:eastAsia="Arial"/>
          <w:b/>
        </w:rPr>
        <w:t>Supplier declares the following:</w:t>
      </w:r>
    </w:p>
    <w:p w14:paraId="5984661D" w14:textId="2234F8BC" w:rsidR="006D5364" w:rsidRDefault="006D5364" w:rsidP="006D5364">
      <w:pPr>
        <w:rPr>
          <w:rFonts w:eastAsia="Arial"/>
        </w:rPr>
      </w:pPr>
      <w:r>
        <w:rPr>
          <w:rFonts w:eastAsia="Arial"/>
        </w:rPr>
        <w:t xml:space="preserve">We presently meet the requirements of the </w:t>
      </w:r>
      <w:r w:rsidR="00193BEF" w:rsidRPr="00193BEF">
        <w:rPr>
          <w:rFonts w:eastAsia="Arial"/>
          <w:color w:val="A6A6A6" w:themeColor="background1" w:themeShade="A6"/>
        </w:rPr>
        <w:t xml:space="preserve">[COMPANY] </w:t>
      </w:r>
      <w:r w:rsidR="00193BEF">
        <w:rPr>
          <w:rFonts w:eastAsia="Arial"/>
        </w:rPr>
        <w:t>code of conduct</w:t>
      </w:r>
      <w:r w:rsidR="00C64239">
        <w:rPr>
          <w:rFonts w:eastAsia="Arial"/>
        </w:rPr>
        <w:t xml:space="preserve">, or we commit to establishing the required management system </w:t>
      </w:r>
      <w:r w:rsidR="00193BEF">
        <w:rPr>
          <w:rFonts w:eastAsia="Arial"/>
        </w:rPr>
        <w:t>and</w:t>
      </w:r>
      <w:r w:rsidR="00C64239">
        <w:rPr>
          <w:rFonts w:eastAsia="Arial"/>
        </w:rPr>
        <w:t xml:space="preserve"> meet these requirements within 12 months of signing this </w:t>
      </w:r>
      <w:r w:rsidR="00976D5D">
        <w:rPr>
          <w:rFonts w:eastAsia="Arial"/>
        </w:rPr>
        <w:t>acknowledgment</w:t>
      </w:r>
      <w:r>
        <w:rPr>
          <w:rFonts w:eastAsia="Arial"/>
        </w:rPr>
        <w:t>.</w:t>
      </w:r>
    </w:p>
    <w:p w14:paraId="474E3D9A" w14:textId="54DEC6A0" w:rsidR="006D5364" w:rsidRDefault="00000000" w:rsidP="006D5364">
      <w:pPr>
        <w:rPr>
          <w:rFonts w:eastAsia="Arial"/>
        </w:rPr>
      </w:pPr>
      <w:sdt>
        <w:sdtPr>
          <w:rPr>
            <w:rFonts w:eastAsia="Arial"/>
            <w:b/>
            <w:sz w:val="24"/>
            <w:szCs w:val="24"/>
          </w:rPr>
          <w:id w:val="1915970980"/>
          <w14:checkbox>
            <w14:checked w14:val="0"/>
            <w14:checkedState w14:val="2612" w14:font="MS Gothic"/>
            <w14:uncheckedState w14:val="2610" w14:font="MS Gothic"/>
          </w14:checkbox>
        </w:sdtPr>
        <w:sdtContent>
          <w:r w:rsidR="00976D5D">
            <w:rPr>
              <w:rFonts w:ascii="MS Gothic" w:eastAsia="MS Gothic" w:hAnsi="MS Gothic" w:hint="eastAsia"/>
              <w:b/>
              <w:sz w:val="24"/>
              <w:szCs w:val="24"/>
            </w:rPr>
            <w:t>☐</w:t>
          </w:r>
        </w:sdtContent>
      </w:sdt>
      <w:r w:rsidR="001D0289">
        <w:rPr>
          <w:rFonts w:eastAsia="Arial"/>
        </w:rPr>
        <w:t xml:space="preserve"> </w:t>
      </w:r>
      <w:r w:rsidR="006D5364">
        <w:rPr>
          <w:rFonts w:eastAsia="Arial"/>
        </w:rPr>
        <w:t>Yes</w:t>
      </w:r>
    </w:p>
    <w:p w14:paraId="1F9E1956" w14:textId="681DD3E9" w:rsidR="006D5364" w:rsidRDefault="00000000" w:rsidP="006D5364">
      <w:pPr>
        <w:rPr>
          <w:rFonts w:eastAsia="Arial"/>
        </w:rPr>
      </w:pPr>
      <w:sdt>
        <w:sdtPr>
          <w:rPr>
            <w:rFonts w:eastAsia="Arial"/>
            <w:b/>
            <w:sz w:val="24"/>
            <w:szCs w:val="24"/>
          </w:rPr>
          <w:id w:val="760724268"/>
          <w14:checkbox>
            <w14:checked w14:val="0"/>
            <w14:checkedState w14:val="2612" w14:font="MS Gothic"/>
            <w14:uncheckedState w14:val="2610" w14:font="MS Gothic"/>
          </w14:checkbox>
        </w:sdtPr>
        <w:sdtContent>
          <w:r w:rsidR="00976D5D">
            <w:rPr>
              <w:rFonts w:ascii="MS Gothic" w:eastAsia="MS Gothic" w:hAnsi="MS Gothic" w:hint="eastAsia"/>
              <w:b/>
              <w:sz w:val="24"/>
              <w:szCs w:val="24"/>
            </w:rPr>
            <w:t>☐</w:t>
          </w:r>
        </w:sdtContent>
      </w:sdt>
      <w:r w:rsidR="001D0289">
        <w:rPr>
          <w:rFonts w:eastAsia="Arial"/>
        </w:rPr>
        <w:t xml:space="preserve"> </w:t>
      </w:r>
      <w:r w:rsidR="006D5364">
        <w:rPr>
          <w:rFonts w:eastAsia="Arial"/>
        </w:rPr>
        <w:t>No</w:t>
      </w:r>
    </w:p>
    <w:p w14:paraId="0F3EAA4C" w14:textId="1BE68722" w:rsidR="006D5364" w:rsidRDefault="006D5364" w:rsidP="006D5364">
      <w:pPr>
        <w:rPr>
          <w:rFonts w:eastAsia="Arial"/>
        </w:rPr>
      </w:pPr>
      <w:r>
        <w:rPr>
          <w:rFonts w:eastAsia="Arial"/>
        </w:rPr>
        <w:t xml:space="preserve">If “No,” please </w:t>
      </w:r>
      <w:r w:rsidR="00976D5D">
        <w:rPr>
          <w:rFonts w:eastAsia="Arial"/>
        </w:rPr>
        <w:t>explain</w:t>
      </w:r>
      <w:r>
        <w:rPr>
          <w:rFonts w:eastAsia="Arial"/>
        </w:rPr>
        <w:t>.</w:t>
      </w:r>
      <w:r w:rsidR="00F964C8">
        <w:rPr>
          <w:rFonts w:eastAsia="Arial"/>
        </w:rPr>
        <w:t xml:space="preserve"> </w:t>
      </w:r>
      <w:r>
        <w:rPr>
          <w:rFonts w:eastAsia="Arial"/>
        </w:rPr>
        <w:t xml:space="preserve"> </w:t>
      </w:r>
    </w:p>
    <w:tbl>
      <w:tblPr>
        <w:tblStyle w:val="TableGrid"/>
        <w:tblW w:w="0" w:type="auto"/>
        <w:tblLook w:val="04A0" w:firstRow="1" w:lastRow="0" w:firstColumn="1" w:lastColumn="0" w:noHBand="0" w:noVBand="1"/>
      </w:tblPr>
      <w:tblGrid>
        <w:gridCol w:w="9350"/>
      </w:tblGrid>
      <w:tr w:rsidR="006D5364" w14:paraId="19DE5C6C" w14:textId="77777777" w:rsidTr="006D5364">
        <w:trPr>
          <w:trHeight w:val="2448"/>
        </w:trPr>
        <w:tc>
          <w:tcPr>
            <w:tcW w:w="9576" w:type="dxa"/>
          </w:tcPr>
          <w:p w14:paraId="7217E5F8" w14:textId="77777777" w:rsidR="006D5364" w:rsidRDefault="006D5364" w:rsidP="006D5364"/>
        </w:tc>
      </w:tr>
    </w:tbl>
    <w:p w14:paraId="028C627F" w14:textId="77777777" w:rsidR="006D5364" w:rsidRPr="00D61EEF" w:rsidRDefault="006D5364" w:rsidP="006D5364"/>
    <w:p w14:paraId="5EAB4BA5" w14:textId="77777777" w:rsidR="00CF630F" w:rsidRPr="006D5364" w:rsidRDefault="00CF630F" w:rsidP="00CF630F">
      <w:pPr>
        <w:tabs>
          <w:tab w:val="left" w:pos="5478"/>
        </w:tabs>
        <w:spacing w:line="247" w:lineRule="auto"/>
        <w:ind w:left="1164" w:right="215" w:firstLine="1368"/>
      </w:pPr>
    </w:p>
    <w:p w14:paraId="6C81EAE8" w14:textId="67E54124" w:rsidR="006D5364" w:rsidRDefault="00976D5D" w:rsidP="006D5364">
      <w:pPr>
        <w:rPr>
          <w:w w:val="105"/>
        </w:rPr>
      </w:pPr>
      <w:r>
        <w:rPr>
          <w:w w:val="105"/>
        </w:rPr>
        <w:t>T</w:t>
      </w:r>
      <w:r w:rsidR="006D5364" w:rsidRPr="006D5364">
        <w:rPr>
          <w:w w:val="105"/>
        </w:rPr>
        <w:t>his</w:t>
      </w:r>
      <w:r w:rsidR="006D5364" w:rsidRPr="006D5364">
        <w:rPr>
          <w:spacing w:val="-13"/>
          <w:w w:val="105"/>
        </w:rPr>
        <w:t xml:space="preserve"> </w:t>
      </w:r>
      <w:r>
        <w:rPr>
          <w:w w:val="105"/>
        </w:rPr>
        <w:t>declaration</w:t>
      </w:r>
      <w:r w:rsidR="006D5364" w:rsidRPr="006D5364">
        <w:rPr>
          <w:spacing w:val="-11"/>
          <w:w w:val="105"/>
        </w:rPr>
        <w:t xml:space="preserve"> </w:t>
      </w:r>
      <w:r w:rsidR="006D5364" w:rsidRPr="006D5364">
        <w:rPr>
          <w:w w:val="105"/>
        </w:rPr>
        <w:t>has</w:t>
      </w:r>
      <w:r w:rsidR="006D5364" w:rsidRPr="006D5364">
        <w:rPr>
          <w:spacing w:val="-11"/>
          <w:w w:val="105"/>
        </w:rPr>
        <w:t xml:space="preserve"> </w:t>
      </w:r>
      <w:r w:rsidR="006D5364" w:rsidRPr="006D5364">
        <w:rPr>
          <w:w w:val="105"/>
        </w:rPr>
        <w:t>been</w:t>
      </w:r>
      <w:r w:rsidR="006D5364" w:rsidRPr="006D5364">
        <w:rPr>
          <w:spacing w:val="-11"/>
          <w:w w:val="105"/>
        </w:rPr>
        <w:t xml:space="preserve"> </w:t>
      </w:r>
      <w:r w:rsidR="006D5364" w:rsidRPr="006D5364">
        <w:rPr>
          <w:w w:val="105"/>
        </w:rPr>
        <w:t>duly</w:t>
      </w:r>
      <w:r w:rsidR="006D5364" w:rsidRPr="006D5364">
        <w:rPr>
          <w:spacing w:val="-11"/>
          <w:w w:val="105"/>
        </w:rPr>
        <w:t xml:space="preserve"> </w:t>
      </w:r>
      <w:r w:rsidR="006D5364" w:rsidRPr="006D5364">
        <w:rPr>
          <w:w w:val="105"/>
        </w:rPr>
        <w:t>executed</w:t>
      </w:r>
      <w:r w:rsidR="006D5364" w:rsidRPr="006D5364">
        <w:rPr>
          <w:spacing w:val="-11"/>
          <w:w w:val="105"/>
        </w:rPr>
        <w:t xml:space="preserve"> </w:t>
      </w:r>
      <w:r w:rsidR="00C64239">
        <w:rPr>
          <w:w w:val="105"/>
        </w:rPr>
        <w:t>by an</w:t>
      </w:r>
      <w:r w:rsidR="006D5364" w:rsidRPr="006D5364">
        <w:rPr>
          <w:w w:val="105"/>
        </w:rPr>
        <w:t xml:space="preserve"> authorized</w:t>
      </w:r>
      <w:r w:rsidR="006D5364" w:rsidRPr="006D5364">
        <w:rPr>
          <w:spacing w:val="-16"/>
          <w:w w:val="105"/>
        </w:rPr>
        <w:t xml:space="preserve"> </w:t>
      </w:r>
      <w:r w:rsidR="006D5364" w:rsidRPr="006D5364">
        <w:rPr>
          <w:w w:val="105"/>
        </w:rPr>
        <w:t>officer</w:t>
      </w:r>
      <w:r w:rsidR="006D5364" w:rsidRPr="006D5364">
        <w:rPr>
          <w:spacing w:val="-16"/>
          <w:w w:val="105"/>
        </w:rPr>
        <w:t xml:space="preserve"> </w:t>
      </w:r>
      <w:r w:rsidR="006D5364" w:rsidRPr="006D5364">
        <w:rPr>
          <w:w w:val="105"/>
        </w:rPr>
        <w:t>of</w:t>
      </w:r>
      <w:r w:rsidR="006D5364" w:rsidRPr="006D5364">
        <w:rPr>
          <w:spacing w:val="-16"/>
          <w:w w:val="105"/>
        </w:rPr>
        <w:t xml:space="preserve"> </w:t>
      </w:r>
      <w:r>
        <w:rPr>
          <w:w w:val="105"/>
        </w:rPr>
        <w:t>s</w:t>
      </w:r>
      <w:r w:rsidR="006D5364" w:rsidRPr="006D5364">
        <w:rPr>
          <w:w w:val="105"/>
        </w:rPr>
        <w:t>upplier.</w:t>
      </w:r>
    </w:p>
    <w:p w14:paraId="4F1DC1B0" w14:textId="77777777" w:rsidR="006D5364" w:rsidRDefault="006D5364" w:rsidP="006D5364">
      <w:pPr>
        <w:rPr>
          <w:w w:val="105"/>
        </w:rPr>
      </w:pPr>
    </w:p>
    <w:p w14:paraId="61807959" w14:textId="3E94F4DD" w:rsidR="00976D5D" w:rsidRDefault="00976D5D" w:rsidP="00976D5D">
      <w:pPr>
        <w:rPr>
          <w:w w:val="105"/>
        </w:rPr>
      </w:pPr>
      <w:r>
        <w:rPr>
          <w:w w:val="105"/>
        </w:rPr>
        <w:t>Signature:  ____________________________________________</w:t>
      </w:r>
    </w:p>
    <w:p w14:paraId="439C5D12" w14:textId="2B3659B7" w:rsidR="006D5364" w:rsidRDefault="00976D5D" w:rsidP="006D5364">
      <w:pPr>
        <w:rPr>
          <w:w w:val="105"/>
        </w:rPr>
      </w:pPr>
      <w:r>
        <w:rPr>
          <w:w w:val="105"/>
        </w:rPr>
        <w:t>Company</w:t>
      </w:r>
      <w:r w:rsidR="006D5364">
        <w:rPr>
          <w:w w:val="105"/>
        </w:rPr>
        <w:t>:  ____________________________________________</w:t>
      </w:r>
    </w:p>
    <w:p w14:paraId="60AB571A" w14:textId="77777777" w:rsidR="006D5364" w:rsidRDefault="006D5364" w:rsidP="006D5364">
      <w:pPr>
        <w:rPr>
          <w:w w:val="105"/>
        </w:rPr>
      </w:pPr>
      <w:r>
        <w:rPr>
          <w:w w:val="105"/>
        </w:rPr>
        <w:t>Name:        ____________________________________________</w:t>
      </w:r>
    </w:p>
    <w:p w14:paraId="283958F0" w14:textId="77777777" w:rsidR="006D5364" w:rsidRDefault="006D5364" w:rsidP="006D5364">
      <w:pPr>
        <w:rPr>
          <w:w w:val="105"/>
        </w:rPr>
      </w:pPr>
      <w:r>
        <w:rPr>
          <w:w w:val="105"/>
        </w:rPr>
        <w:t>Title:           ____________________________________________</w:t>
      </w:r>
    </w:p>
    <w:p w14:paraId="3B15B685" w14:textId="77777777" w:rsidR="006D5364" w:rsidRPr="006D5364" w:rsidRDefault="006D5364" w:rsidP="006D5364">
      <w:r>
        <w:rPr>
          <w:w w:val="105"/>
        </w:rPr>
        <w:t>Date:          ____________________________________________</w:t>
      </w:r>
    </w:p>
    <w:p w14:paraId="4B07E328" w14:textId="77777777" w:rsidR="006D5364" w:rsidRPr="006D5364" w:rsidRDefault="006D5364" w:rsidP="006D5364">
      <w:pPr>
        <w:widowControl w:val="0"/>
        <w:autoSpaceDE w:val="0"/>
        <w:autoSpaceDN w:val="0"/>
        <w:spacing w:after="0" w:line="240" w:lineRule="auto"/>
        <w:rPr>
          <w:rFonts w:eastAsia="Arial"/>
          <w:szCs w:val="17"/>
        </w:rPr>
      </w:pPr>
    </w:p>
    <w:p w14:paraId="08A26361" w14:textId="73828EB6" w:rsidR="001E6683" w:rsidRDefault="001E6683" w:rsidP="00976D5D">
      <w:pPr>
        <w:widowControl w:val="0"/>
        <w:tabs>
          <w:tab w:val="left" w:pos="7068"/>
          <w:tab w:val="left" w:pos="8167"/>
          <w:tab w:val="left" w:pos="8512"/>
        </w:tabs>
        <w:autoSpaceDE w:val="0"/>
        <w:autoSpaceDN w:val="0"/>
        <w:spacing w:before="100" w:after="0" w:line="249" w:lineRule="auto"/>
        <w:ind w:right="174"/>
        <w:rPr>
          <w:rFonts w:eastAsia="Arial"/>
        </w:rPr>
      </w:pPr>
    </w:p>
    <w:p w14:paraId="72A9C072" w14:textId="15554188" w:rsidR="00976D5D" w:rsidRPr="001E6683" w:rsidRDefault="00976D5D" w:rsidP="00976D5D">
      <w:pPr>
        <w:widowControl w:val="0"/>
        <w:tabs>
          <w:tab w:val="left" w:pos="7068"/>
          <w:tab w:val="left" w:pos="8167"/>
          <w:tab w:val="left" w:pos="8512"/>
        </w:tabs>
        <w:autoSpaceDE w:val="0"/>
        <w:autoSpaceDN w:val="0"/>
        <w:spacing w:before="100" w:after="0" w:line="249" w:lineRule="auto"/>
        <w:ind w:right="174"/>
        <w:rPr>
          <w:rFonts w:eastAsia="Arial"/>
        </w:rPr>
      </w:pPr>
      <w:r>
        <w:rPr>
          <w:rFonts w:eastAsia="Arial"/>
        </w:rPr>
        <w:t xml:space="preserve">Please email the completed declaration page to </w:t>
      </w:r>
      <w:r w:rsidRPr="00976D5D">
        <w:rPr>
          <w:rFonts w:eastAsia="Arial"/>
          <w:color w:val="A6A6A6" w:themeColor="background1" w:themeShade="A6"/>
        </w:rPr>
        <w:t>[email address]</w:t>
      </w:r>
      <w:r>
        <w:rPr>
          <w:rFonts w:eastAsia="Arial"/>
        </w:rPr>
        <w:t xml:space="preserve">. Contact </w:t>
      </w:r>
      <w:r w:rsidRPr="00976D5D">
        <w:rPr>
          <w:rFonts w:eastAsia="Arial"/>
          <w:color w:val="A6A6A6" w:themeColor="background1" w:themeShade="A6"/>
        </w:rPr>
        <w:t xml:space="preserve">[Name] </w:t>
      </w:r>
      <w:r>
        <w:rPr>
          <w:rFonts w:eastAsia="Arial"/>
        </w:rPr>
        <w:t xml:space="preserve">at </w:t>
      </w:r>
      <w:r w:rsidRPr="00976D5D">
        <w:rPr>
          <w:rFonts w:eastAsia="Arial"/>
          <w:color w:val="A6A6A6" w:themeColor="background1" w:themeShade="A6"/>
        </w:rPr>
        <w:t>[email address or phone number]</w:t>
      </w:r>
      <w:r>
        <w:rPr>
          <w:rFonts w:eastAsia="Arial"/>
        </w:rPr>
        <w:t xml:space="preserve"> if you have questions about this document.</w:t>
      </w:r>
    </w:p>
    <w:sectPr w:rsidR="00976D5D" w:rsidRPr="001E66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C5D3C" w14:textId="77777777" w:rsidR="009964BC" w:rsidRDefault="009964BC" w:rsidP="00DD22F3">
      <w:pPr>
        <w:spacing w:after="0" w:line="240" w:lineRule="auto"/>
      </w:pPr>
      <w:r>
        <w:separator/>
      </w:r>
    </w:p>
  </w:endnote>
  <w:endnote w:type="continuationSeparator" w:id="0">
    <w:p w14:paraId="1837F954" w14:textId="77777777" w:rsidR="009964BC" w:rsidRDefault="009964BC" w:rsidP="00DD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371714"/>
      <w:docPartObj>
        <w:docPartGallery w:val="Page Numbers (Bottom of Page)"/>
        <w:docPartUnique/>
      </w:docPartObj>
    </w:sdtPr>
    <w:sdtEndPr>
      <w:rPr>
        <w:noProof/>
      </w:rPr>
    </w:sdtEndPr>
    <w:sdtContent>
      <w:p w14:paraId="0CBBEF6A" w14:textId="77777777" w:rsidR="00CA2C02" w:rsidRDefault="00CA2C02">
        <w:pPr>
          <w:pStyle w:val="Footer"/>
          <w:jc w:val="right"/>
        </w:pPr>
        <w:r>
          <w:fldChar w:fldCharType="begin"/>
        </w:r>
        <w:r>
          <w:instrText xml:space="preserve"> PAGE  \* Arabic  \* MERGEFORMAT </w:instrText>
        </w:r>
        <w:r>
          <w:fldChar w:fldCharType="separate"/>
        </w:r>
        <w:r w:rsidR="002D79F4">
          <w:rPr>
            <w:noProof/>
          </w:rPr>
          <w:t>6</w:t>
        </w:r>
        <w:r>
          <w:fldChar w:fldCharType="end"/>
        </w:r>
      </w:p>
    </w:sdtContent>
  </w:sdt>
  <w:p w14:paraId="20DC7546" w14:textId="77777777" w:rsidR="00CA2C02" w:rsidRDefault="00CA2C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29B60" w14:textId="77777777" w:rsidR="009964BC" w:rsidRDefault="009964BC" w:rsidP="00DD22F3">
      <w:pPr>
        <w:spacing w:after="0" w:line="240" w:lineRule="auto"/>
      </w:pPr>
      <w:r>
        <w:separator/>
      </w:r>
    </w:p>
  </w:footnote>
  <w:footnote w:type="continuationSeparator" w:id="0">
    <w:p w14:paraId="1F2DB4EF" w14:textId="77777777" w:rsidR="009964BC" w:rsidRDefault="009964BC" w:rsidP="00DD22F3">
      <w:pPr>
        <w:spacing w:after="0" w:line="240" w:lineRule="auto"/>
      </w:pPr>
      <w:r>
        <w:continuationSeparator/>
      </w:r>
    </w:p>
  </w:footnote>
  <w:footnote w:id="1">
    <w:p w14:paraId="4BA8DC07" w14:textId="77777777" w:rsidR="009018F6" w:rsidRDefault="009018F6" w:rsidP="009018F6">
      <w:pPr>
        <w:pStyle w:val="footnotedescription"/>
        <w:spacing w:line="290" w:lineRule="auto"/>
      </w:pPr>
      <w:r>
        <w:rPr>
          <w:rStyle w:val="footnotemark"/>
        </w:rPr>
        <w:footnoteRef/>
      </w:r>
      <w:r>
        <w:t xml:space="preserve"> Whistleblower definition: Any person who makes a disclosure about improper conduct by an employee or officer of a company, or by a public official or official body.</w:t>
      </w:r>
      <w:r>
        <w:rPr>
          <w:sz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13C6"/>
    <w:multiLevelType w:val="hybridMultilevel"/>
    <w:tmpl w:val="8D3CBA6A"/>
    <w:lvl w:ilvl="0" w:tplc="5F9C422A">
      <w:start w:val="1"/>
      <w:numFmt w:val="upperLetter"/>
      <w:lvlText w:val="%1."/>
      <w:lvlJc w:val="left"/>
      <w:pPr>
        <w:ind w:left="1410" w:hanging="10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C747C"/>
    <w:multiLevelType w:val="hybridMultilevel"/>
    <w:tmpl w:val="19427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72D2"/>
    <w:multiLevelType w:val="hybridMultilevel"/>
    <w:tmpl w:val="E662F45E"/>
    <w:lvl w:ilvl="0" w:tplc="3CAE39E6">
      <w:start w:val="1"/>
      <w:numFmt w:val="decimal"/>
      <w:lvlText w:val="%1)"/>
      <w:lvlJc w:val="left"/>
      <w:pPr>
        <w:ind w:left="1366" w:hanging="321"/>
      </w:pPr>
      <w:rPr>
        <w:rFonts w:ascii="Arial" w:eastAsia="Arial" w:hAnsi="Arial" w:cs="Arial" w:hint="default"/>
        <w:color w:val="646567"/>
        <w:spacing w:val="-3"/>
        <w:w w:val="67"/>
        <w:sz w:val="22"/>
        <w:szCs w:val="22"/>
      </w:rPr>
    </w:lvl>
    <w:lvl w:ilvl="1" w:tplc="19506C3A">
      <w:numFmt w:val="bullet"/>
      <w:lvlText w:val="•"/>
      <w:lvlJc w:val="left"/>
      <w:pPr>
        <w:ind w:left="2126" w:hanging="321"/>
      </w:pPr>
      <w:rPr>
        <w:rFonts w:hint="default"/>
      </w:rPr>
    </w:lvl>
    <w:lvl w:ilvl="2" w:tplc="510E002E">
      <w:numFmt w:val="bullet"/>
      <w:lvlText w:val="•"/>
      <w:lvlJc w:val="left"/>
      <w:pPr>
        <w:ind w:left="2892" w:hanging="321"/>
      </w:pPr>
      <w:rPr>
        <w:rFonts w:hint="default"/>
      </w:rPr>
    </w:lvl>
    <w:lvl w:ilvl="3" w:tplc="3C66863A">
      <w:numFmt w:val="bullet"/>
      <w:lvlText w:val="•"/>
      <w:lvlJc w:val="left"/>
      <w:pPr>
        <w:ind w:left="3658" w:hanging="321"/>
      </w:pPr>
      <w:rPr>
        <w:rFonts w:hint="default"/>
      </w:rPr>
    </w:lvl>
    <w:lvl w:ilvl="4" w:tplc="E9F292BC">
      <w:numFmt w:val="bullet"/>
      <w:lvlText w:val="•"/>
      <w:lvlJc w:val="left"/>
      <w:pPr>
        <w:ind w:left="4424" w:hanging="321"/>
      </w:pPr>
      <w:rPr>
        <w:rFonts w:hint="default"/>
      </w:rPr>
    </w:lvl>
    <w:lvl w:ilvl="5" w:tplc="C1822EAC">
      <w:numFmt w:val="bullet"/>
      <w:lvlText w:val="•"/>
      <w:lvlJc w:val="left"/>
      <w:pPr>
        <w:ind w:left="5190" w:hanging="321"/>
      </w:pPr>
      <w:rPr>
        <w:rFonts w:hint="default"/>
      </w:rPr>
    </w:lvl>
    <w:lvl w:ilvl="6" w:tplc="FBA8E808">
      <w:numFmt w:val="bullet"/>
      <w:lvlText w:val="•"/>
      <w:lvlJc w:val="left"/>
      <w:pPr>
        <w:ind w:left="5956" w:hanging="321"/>
      </w:pPr>
      <w:rPr>
        <w:rFonts w:hint="default"/>
      </w:rPr>
    </w:lvl>
    <w:lvl w:ilvl="7" w:tplc="332434BE">
      <w:numFmt w:val="bullet"/>
      <w:lvlText w:val="•"/>
      <w:lvlJc w:val="left"/>
      <w:pPr>
        <w:ind w:left="6722" w:hanging="321"/>
      </w:pPr>
      <w:rPr>
        <w:rFonts w:hint="default"/>
      </w:rPr>
    </w:lvl>
    <w:lvl w:ilvl="8" w:tplc="A97CAE56">
      <w:numFmt w:val="bullet"/>
      <w:lvlText w:val="•"/>
      <w:lvlJc w:val="left"/>
      <w:pPr>
        <w:ind w:left="7488" w:hanging="321"/>
      </w:pPr>
      <w:rPr>
        <w:rFonts w:hint="default"/>
      </w:rPr>
    </w:lvl>
  </w:abstractNum>
  <w:abstractNum w:abstractNumId="3" w15:restartNumberingAfterBreak="0">
    <w:nsid w:val="106F254A"/>
    <w:multiLevelType w:val="hybridMultilevel"/>
    <w:tmpl w:val="A42481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D5E5E"/>
    <w:multiLevelType w:val="hybridMultilevel"/>
    <w:tmpl w:val="5548FC3E"/>
    <w:lvl w:ilvl="0" w:tplc="80E6902E">
      <w:start w:val="2"/>
      <w:numFmt w:val="decimal"/>
      <w:lvlText w:val="%1"/>
      <w:lvlJc w:val="left"/>
      <w:pPr>
        <w:ind w:left="826" w:hanging="305"/>
      </w:pPr>
      <w:rPr>
        <w:rFonts w:ascii="Arial" w:eastAsia="Arial" w:hAnsi="Arial" w:cs="Arial" w:hint="default"/>
        <w:color w:val="646567"/>
        <w:w w:val="102"/>
        <w:sz w:val="18"/>
        <w:szCs w:val="18"/>
      </w:rPr>
    </w:lvl>
    <w:lvl w:ilvl="1" w:tplc="E012D758">
      <w:numFmt w:val="bullet"/>
      <w:lvlText w:val="•"/>
      <w:lvlJc w:val="left"/>
      <w:pPr>
        <w:ind w:left="1618" w:hanging="305"/>
      </w:pPr>
      <w:rPr>
        <w:rFonts w:hint="default"/>
      </w:rPr>
    </w:lvl>
    <w:lvl w:ilvl="2" w:tplc="ECA03BD8">
      <w:numFmt w:val="bullet"/>
      <w:lvlText w:val="•"/>
      <w:lvlJc w:val="left"/>
      <w:pPr>
        <w:ind w:left="2416" w:hanging="305"/>
      </w:pPr>
      <w:rPr>
        <w:rFonts w:hint="default"/>
      </w:rPr>
    </w:lvl>
    <w:lvl w:ilvl="3" w:tplc="53B48B98">
      <w:numFmt w:val="bullet"/>
      <w:lvlText w:val="•"/>
      <w:lvlJc w:val="left"/>
      <w:pPr>
        <w:ind w:left="3214" w:hanging="305"/>
      </w:pPr>
      <w:rPr>
        <w:rFonts w:hint="default"/>
      </w:rPr>
    </w:lvl>
    <w:lvl w:ilvl="4" w:tplc="C0284AAE">
      <w:numFmt w:val="bullet"/>
      <w:lvlText w:val="•"/>
      <w:lvlJc w:val="left"/>
      <w:pPr>
        <w:ind w:left="4012" w:hanging="305"/>
      </w:pPr>
      <w:rPr>
        <w:rFonts w:hint="default"/>
      </w:rPr>
    </w:lvl>
    <w:lvl w:ilvl="5" w:tplc="5A18BFF4">
      <w:numFmt w:val="bullet"/>
      <w:lvlText w:val="•"/>
      <w:lvlJc w:val="left"/>
      <w:pPr>
        <w:ind w:left="4810" w:hanging="305"/>
      </w:pPr>
      <w:rPr>
        <w:rFonts w:hint="default"/>
      </w:rPr>
    </w:lvl>
    <w:lvl w:ilvl="6" w:tplc="97A4178E">
      <w:numFmt w:val="bullet"/>
      <w:lvlText w:val="•"/>
      <w:lvlJc w:val="left"/>
      <w:pPr>
        <w:ind w:left="5608" w:hanging="305"/>
      </w:pPr>
      <w:rPr>
        <w:rFonts w:hint="default"/>
      </w:rPr>
    </w:lvl>
    <w:lvl w:ilvl="7" w:tplc="0E96D904">
      <w:numFmt w:val="bullet"/>
      <w:lvlText w:val="•"/>
      <w:lvlJc w:val="left"/>
      <w:pPr>
        <w:ind w:left="6406" w:hanging="305"/>
      </w:pPr>
      <w:rPr>
        <w:rFonts w:hint="default"/>
      </w:rPr>
    </w:lvl>
    <w:lvl w:ilvl="8" w:tplc="1BFAAE1E">
      <w:numFmt w:val="bullet"/>
      <w:lvlText w:val="•"/>
      <w:lvlJc w:val="left"/>
      <w:pPr>
        <w:ind w:left="7204" w:hanging="305"/>
      </w:pPr>
      <w:rPr>
        <w:rFonts w:hint="default"/>
      </w:rPr>
    </w:lvl>
  </w:abstractNum>
  <w:abstractNum w:abstractNumId="5" w15:restartNumberingAfterBreak="0">
    <w:nsid w:val="11EF239F"/>
    <w:multiLevelType w:val="multilevel"/>
    <w:tmpl w:val="9EA24210"/>
    <w:lvl w:ilvl="0">
      <w:start w:val="2"/>
      <w:numFmt w:val="decimal"/>
      <w:lvlText w:val="%1"/>
      <w:lvlJc w:val="left"/>
      <w:pPr>
        <w:ind w:left="1164" w:hanging="1016"/>
      </w:pPr>
      <w:rPr>
        <w:rFonts w:hint="default"/>
      </w:rPr>
    </w:lvl>
    <w:lvl w:ilvl="1">
      <w:start w:val="1"/>
      <w:numFmt w:val="decimal"/>
      <w:lvlText w:val="%1.%2"/>
      <w:lvlJc w:val="left"/>
      <w:pPr>
        <w:ind w:left="1164" w:hanging="1016"/>
      </w:pPr>
      <w:rPr>
        <w:rFonts w:ascii="Arial" w:eastAsia="Arial" w:hAnsi="Arial" w:cs="Arial" w:hint="default"/>
        <w:color w:val="231F20"/>
        <w:w w:val="103"/>
        <w:sz w:val="22"/>
        <w:szCs w:val="22"/>
      </w:rPr>
    </w:lvl>
    <w:lvl w:ilvl="2">
      <w:numFmt w:val="bullet"/>
      <w:lvlText w:val="•"/>
      <w:lvlJc w:val="left"/>
      <w:pPr>
        <w:ind w:left="2688" w:hanging="1016"/>
      </w:pPr>
      <w:rPr>
        <w:rFonts w:hint="default"/>
      </w:rPr>
    </w:lvl>
    <w:lvl w:ilvl="3">
      <w:numFmt w:val="bullet"/>
      <w:lvlText w:val="•"/>
      <w:lvlJc w:val="left"/>
      <w:pPr>
        <w:ind w:left="3452" w:hanging="1016"/>
      </w:pPr>
      <w:rPr>
        <w:rFonts w:hint="default"/>
      </w:rPr>
    </w:lvl>
    <w:lvl w:ilvl="4">
      <w:numFmt w:val="bullet"/>
      <w:lvlText w:val="•"/>
      <w:lvlJc w:val="left"/>
      <w:pPr>
        <w:ind w:left="4216" w:hanging="1016"/>
      </w:pPr>
      <w:rPr>
        <w:rFonts w:hint="default"/>
      </w:rPr>
    </w:lvl>
    <w:lvl w:ilvl="5">
      <w:numFmt w:val="bullet"/>
      <w:lvlText w:val="•"/>
      <w:lvlJc w:val="left"/>
      <w:pPr>
        <w:ind w:left="4980" w:hanging="1016"/>
      </w:pPr>
      <w:rPr>
        <w:rFonts w:hint="default"/>
      </w:rPr>
    </w:lvl>
    <w:lvl w:ilvl="6">
      <w:numFmt w:val="bullet"/>
      <w:lvlText w:val="•"/>
      <w:lvlJc w:val="left"/>
      <w:pPr>
        <w:ind w:left="5744" w:hanging="1016"/>
      </w:pPr>
      <w:rPr>
        <w:rFonts w:hint="default"/>
      </w:rPr>
    </w:lvl>
    <w:lvl w:ilvl="7">
      <w:numFmt w:val="bullet"/>
      <w:lvlText w:val="•"/>
      <w:lvlJc w:val="left"/>
      <w:pPr>
        <w:ind w:left="6508" w:hanging="1016"/>
      </w:pPr>
      <w:rPr>
        <w:rFonts w:hint="default"/>
      </w:rPr>
    </w:lvl>
    <w:lvl w:ilvl="8">
      <w:numFmt w:val="bullet"/>
      <w:lvlText w:val="•"/>
      <w:lvlJc w:val="left"/>
      <w:pPr>
        <w:ind w:left="7272" w:hanging="1016"/>
      </w:pPr>
      <w:rPr>
        <w:rFonts w:hint="default"/>
      </w:rPr>
    </w:lvl>
  </w:abstractNum>
  <w:abstractNum w:abstractNumId="6" w15:restartNumberingAfterBreak="0">
    <w:nsid w:val="17710D16"/>
    <w:multiLevelType w:val="hybridMultilevel"/>
    <w:tmpl w:val="61A215D4"/>
    <w:lvl w:ilvl="0" w:tplc="E4E23688">
      <w:start w:val="1"/>
      <w:numFmt w:val="decimal"/>
      <w:lvlText w:val="%1)"/>
      <w:lvlJc w:val="left"/>
      <w:pPr>
        <w:ind w:left="1031" w:hanging="205"/>
        <w:jc w:val="right"/>
      </w:pPr>
      <w:rPr>
        <w:rFonts w:ascii="Arial" w:eastAsia="Arial" w:hAnsi="Arial" w:cs="Arial" w:hint="default"/>
        <w:color w:val="0077D4"/>
        <w:spacing w:val="-4"/>
        <w:w w:val="77"/>
        <w:sz w:val="22"/>
        <w:szCs w:val="22"/>
      </w:rPr>
    </w:lvl>
    <w:lvl w:ilvl="1" w:tplc="0206FAA8">
      <w:numFmt w:val="bullet"/>
      <w:lvlText w:val="•"/>
      <w:lvlJc w:val="left"/>
      <w:pPr>
        <w:ind w:left="1816" w:hanging="205"/>
      </w:pPr>
      <w:rPr>
        <w:rFonts w:hint="default"/>
      </w:rPr>
    </w:lvl>
    <w:lvl w:ilvl="2" w:tplc="A85C6A38">
      <w:numFmt w:val="bullet"/>
      <w:lvlText w:val="•"/>
      <w:lvlJc w:val="left"/>
      <w:pPr>
        <w:ind w:left="2592" w:hanging="205"/>
      </w:pPr>
      <w:rPr>
        <w:rFonts w:hint="default"/>
      </w:rPr>
    </w:lvl>
    <w:lvl w:ilvl="3" w:tplc="5E4023F6">
      <w:numFmt w:val="bullet"/>
      <w:lvlText w:val="•"/>
      <w:lvlJc w:val="left"/>
      <w:pPr>
        <w:ind w:left="3368" w:hanging="205"/>
      </w:pPr>
      <w:rPr>
        <w:rFonts w:hint="default"/>
      </w:rPr>
    </w:lvl>
    <w:lvl w:ilvl="4" w:tplc="1DC438DC">
      <w:numFmt w:val="bullet"/>
      <w:lvlText w:val="•"/>
      <w:lvlJc w:val="left"/>
      <w:pPr>
        <w:ind w:left="4144" w:hanging="205"/>
      </w:pPr>
      <w:rPr>
        <w:rFonts w:hint="default"/>
      </w:rPr>
    </w:lvl>
    <w:lvl w:ilvl="5" w:tplc="C592F6C8">
      <w:numFmt w:val="bullet"/>
      <w:lvlText w:val="•"/>
      <w:lvlJc w:val="left"/>
      <w:pPr>
        <w:ind w:left="4920" w:hanging="205"/>
      </w:pPr>
      <w:rPr>
        <w:rFonts w:hint="default"/>
      </w:rPr>
    </w:lvl>
    <w:lvl w:ilvl="6" w:tplc="10ECB226">
      <w:numFmt w:val="bullet"/>
      <w:lvlText w:val="•"/>
      <w:lvlJc w:val="left"/>
      <w:pPr>
        <w:ind w:left="5696" w:hanging="205"/>
      </w:pPr>
      <w:rPr>
        <w:rFonts w:hint="default"/>
      </w:rPr>
    </w:lvl>
    <w:lvl w:ilvl="7" w:tplc="E37A60E2">
      <w:numFmt w:val="bullet"/>
      <w:lvlText w:val="•"/>
      <w:lvlJc w:val="left"/>
      <w:pPr>
        <w:ind w:left="6472" w:hanging="205"/>
      </w:pPr>
      <w:rPr>
        <w:rFonts w:hint="default"/>
      </w:rPr>
    </w:lvl>
    <w:lvl w:ilvl="8" w:tplc="2A28C9C6">
      <w:numFmt w:val="bullet"/>
      <w:lvlText w:val="•"/>
      <w:lvlJc w:val="left"/>
      <w:pPr>
        <w:ind w:left="7248" w:hanging="205"/>
      </w:pPr>
      <w:rPr>
        <w:rFonts w:hint="default"/>
      </w:rPr>
    </w:lvl>
  </w:abstractNum>
  <w:abstractNum w:abstractNumId="7" w15:restartNumberingAfterBreak="0">
    <w:nsid w:val="180C2DC1"/>
    <w:multiLevelType w:val="multilevel"/>
    <w:tmpl w:val="B8AE6368"/>
    <w:lvl w:ilvl="0">
      <w:start w:val="1"/>
      <w:numFmt w:val="decimal"/>
      <w:lvlText w:val="%1"/>
      <w:lvlJc w:val="left"/>
      <w:pPr>
        <w:ind w:left="1164" w:hanging="1017"/>
      </w:pPr>
      <w:rPr>
        <w:rFonts w:hint="default"/>
      </w:rPr>
    </w:lvl>
    <w:lvl w:ilvl="1">
      <w:start w:val="1"/>
      <w:numFmt w:val="decimal"/>
      <w:lvlText w:val="%1.%2"/>
      <w:lvlJc w:val="left"/>
      <w:pPr>
        <w:ind w:left="1164" w:hanging="1017"/>
      </w:pPr>
      <w:rPr>
        <w:rFonts w:ascii="Arial" w:eastAsia="Arial" w:hAnsi="Arial" w:cs="Arial" w:hint="default"/>
        <w:color w:val="231F20"/>
        <w:w w:val="103"/>
        <w:sz w:val="22"/>
        <w:szCs w:val="22"/>
      </w:rPr>
    </w:lvl>
    <w:lvl w:ilvl="2">
      <w:numFmt w:val="bullet"/>
      <w:lvlText w:val="•"/>
      <w:lvlJc w:val="left"/>
      <w:pPr>
        <w:ind w:left="2688" w:hanging="1017"/>
      </w:pPr>
      <w:rPr>
        <w:rFonts w:hint="default"/>
      </w:rPr>
    </w:lvl>
    <w:lvl w:ilvl="3">
      <w:numFmt w:val="bullet"/>
      <w:lvlText w:val="•"/>
      <w:lvlJc w:val="left"/>
      <w:pPr>
        <w:ind w:left="3452" w:hanging="1017"/>
      </w:pPr>
      <w:rPr>
        <w:rFonts w:hint="default"/>
      </w:rPr>
    </w:lvl>
    <w:lvl w:ilvl="4">
      <w:numFmt w:val="bullet"/>
      <w:lvlText w:val="•"/>
      <w:lvlJc w:val="left"/>
      <w:pPr>
        <w:ind w:left="4216" w:hanging="1017"/>
      </w:pPr>
      <w:rPr>
        <w:rFonts w:hint="default"/>
      </w:rPr>
    </w:lvl>
    <w:lvl w:ilvl="5">
      <w:numFmt w:val="bullet"/>
      <w:lvlText w:val="•"/>
      <w:lvlJc w:val="left"/>
      <w:pPr>
        <w:ind w:left="4980" w:hanging="1017"/>
      </w:pPr>
      <w:rPr>
        <w:rFonts w:hint="default"/>
      </w:rPr>
    </w:lvl>
    <w:lvl w:ilvl="6">
      <w:numFmt w:val="bullet"/>
      <w:lvlText w:val="•"/>
      <w:lvlJc w:val="left"/>
      <w:pPr>
        <w:ind w:left="5744" w:hanging="1017"/>
      </w:pPr>
      <w:rPr>
        <w:rFonts w:hint="default"/>
      </w:rPr>
    </w:lvl>
    <w:lvl w:ilvl="7">
      <w:numFmt w:val="bullet"/>
      <w:lvlText w:val="•"/>
      <w:lvlJc w:val="left"/>
      <w:pPr>
        <w:ind w:left="6508" w:hanging="1017"/>
      </w:pPr>
      <w:rPr>
        <w:rFonts w:hint="default"/>
      </w:rPr>
    </w:lvl>
    <w:lvl w:ilvl="8">
      <w:numFmt w:val="bullet"/>
      <w:lvlText w:val="•"/>
      <w:lvlJc w:val="left"/>
      <w:pPr>
        <w:ind w:left="7272" w:hanging="1017"/>
      </w:pPr>
      <w:rPr>
        <w:rFonts w:hint="default"/>
      </w:rPr>
    </w:lvl>
  </w:abstractNum>
  <w:abstractNum w:abstractNumId="8" w15:restartNumberingAfterBreak="0">
    <w:nsid w:val="18BA4ABB"/>
    <w:multiLevelType w:val="multilevel"/>
    <w:tmpl w:val="0C4860C0"/>
    <w:lvl w:ilvl="0">
      <w:start w:val="4"/>
      <w:numFmt w:val="decimal"/>
      <w:lvlText w:val="%1"/>
      <w:lvlJc w:val="left"/>
      <w:pPr>
        <w:ind w:left="1164" w:hanging="1017"/>
      </w:pPr>
      <w:rPr>
        <w:rFonts w:hint="default"/>
      </w:rPr>
    </w:lvl>
    <w:lvl w:ilvl="1">
      <w:start w:val="1"/>
      <w:numFmt w:val="decimal"/>
      <w:lvlText w:val="%1.%2"/>
      <w:lvlJc w:val="left"/>
      <w:pPr>
        <w:ind w:left="1164" w:hanging="1017"/>
      </w:pPr>
      <w:rPr>
        <w:rFonts w:ascii="Arial" w:eastAsia="Arial" w:hAnsi="Arial" w:cs="Arial" w:hint="default"/>
        <w:color w:val="231F20"/>
        <w:w w:val="103"/>
        <w:sz w:val="20"/>
        <w:szCs w:val="20"/>
      </w:rPr>
    </w:lvl>
    <w:lvl w:ilvl="2">
      <w:start w:val="1"/>
      <w:numFmt w:val="upperLetter"/>
      <w:lvlText w:val="%3."/>
      <w:lvlJc w:val="left"/>
      <w:pPr>
        <w:ind w:left="1273" w:hanging="228"/>
      </w:pPr>
      <w:rPr>
        <w:rFonts w:ascii="Arial" w:eastAsia="Arial" w:hAnsi="Arial" w:cs="Arial" w:hint="default"/>
        <w:color w:val="00A5AC"/>
        <w:spacing w:val="0"/>
        <w:w w:val="101"/>
        <w:sz w:val="22"/>
        <w:szCs w:val="22"/>
      </w:rPr>
    </w:lvl>
    <w:lvl w:ilvl="3">
      <w:numFmt w:val="bullet"/>
      <w:lvlText w:val="•"/>
      <w:lvlJc w:val="left"/>
      <w:pPr>
        <w:ind w:left="2951" w:hanging="228"/>
      </w:pPr>
      <w:rPr>
        <w:rFonts w:hint="default"/>
      </w:rPr>
    </w:lvl>
    <w:lvl w:ilvl="4">
      <w:numFmt w:val="bullet"/>
      <w:lvlText w:val="•"/>
      <w:lvlJc w:val="left"/>
      <w:pPr>
        <w:ind w:left="3786" w:hanging="228"/>
      </w:pPr>
      <w:rPr>
        <w:rFonts w:hint="default"/>
      </w:rPr>
    </w:lvl>
    <w:lvl w:ilvl="5">
      <w:numFmt w:val="bullet"/>
      <w:lvlText w:val="•"/>
      <w:lvlJc w:val="left"/>
      <w:pPr>
        <w:ind w:left="4622" w:hanging="228"/>
      </w:pPr>
      <w:rPr>
        <w:rFonts w:hint="default"/>
      </w:rPr>
    </w:lvl>
    <w:lvl w:ilvl="6">
      <w:numFmt w:val="bullet"/>
      <w:lvlText w:val="•"/>
      <w:lvlJc w:val="left"/>
      <w:pPr>
        <w:ind w:left="5457" w:hanging="228"/>
      </w:pPr>
      <w:rPr>
        <w:rFonts w:hint="default"/>
      </w:rPr>
    </w:lvl>
    <w:lvl w:ilvl="7">
      <w:numFmt w:val="bullet"/>
      <w:lvlText w:val="•"/>
      <w:lvlJc w:val="left"/>
      <w:pPr>
        <w:ind w:left="6293" w:hanging="228"/>
      </w:pPr>
      <w:rPr>
        <w:rFonts w:hint="default"/>
      </w:rPr>
    </w:lvl>
    <w:lvl w:ilvl="8">
      <w:numFmt w:val="bullet"/>
      <w:lvlText w:val="•"/>
      <w:lvlJc w:val="left"/>
      <w:pPr>
        <w:ind w:left="7128" w:hanging="228"/>
      </w:pPr>
      <w:rPr>
        <w:rFonts w:hint="default"/>
      </w:rPr>
    </w:lvl>
  </w:abstractNum>
  <w:abstractNum w:abstractNumId="9" w15:restartNumberingAfterBreak="0">
    <w:nsid w:val="19173D98"/>
    <w:multiLevelType w:val="hybridMultilevel"/>
    <w:tmpl w:val="D426488E"/>
    <w:lvl w:ilvl="0" w:tplc="DB6C46D8">
      <w:start w:val="1"/>
      <w:numFmt w:val="decimal"/>
      <w:lvlText w:val="%1)"/>
      <w:lvlJc w:val="left"/>
      <w:pPr>
        <w:ind w:left="1091" w:hanging="205"/>
      </w:pPr>
      <w:rPr>
        <w:rFonts w:ascii="Arial" w:eastAsia="Arial" w:hAnsi="Arial" w:cs="Arial" w:hint="default"/>
        <w:color w:val="0077D4"/>
        <w:spacing w:val="-4"/>
        <w:w w:val="77"/>
        <w:sz w:val="22"/>
        <w:szCs w:val="22"/>
      </w:rPr>
    </w:lvl>
    <w:lvl w:ilvl="1" w:tplc="5FDCFA90">
      <w:numFmt w:val="bullet"/>
      <w:lvlText w:val="•"/>
      <w:lvlJc w:val="left"/>
      <w:pPr>
        <w:ind w:left="1876" w:hanging="205"/>
      </w:pPr>
      <w:rPr>
        <w:rFonts w:hint="default"/>
      </w:rPr>
    </w:lvl>
    <w:lvl w:ilvl="2" w:tplc="22B83032">
      <w:numFmt w:val="bullet"/>
      <w:lvlText w:val="•"/>
      <w:lvlJc w:val="left"/>
      <w:pPr>
        <w:ind w:left="2652" w:hanging="205"/>
      </w:pPr>
      <w:rPr>
        <w:rFonts w:hint="default"/>
      </w:rPr>
    </w:lvl>
    <w:lvl w:ilvl="3" w:tplc="35E04FB6">
      <w:numFmt w:val="bullet"/>
      <w:lvlText w:val="•"/>
      <w:lvlJc w:val="left"/>
      <w:pPr>
        <w:ind w:left="3428" w:hanging="205"/>
      </w:pPr>
      <w:rPr>
        <w:rFonts w:hint="default"/>
      </w:rPr>
    </w:lvl>
    <w:lvl w:ilvl="4" w:tplc="8E7EDB76">
      <w:numFmt w:val="bullet"/>
      <w:lvlText w:val="•"/>
      <w:lvlJc w:val="left"/>
      <w:pPr>
        <w:ind w:left="4204" w:hanging="205"/>
      </w:pPr>
      <w:rPr>
        <w:rFonts w:hint="default"/>
      </w:rPr>
    </w:lvl>
    <w:lvl w:ilvl="5" w:tplc="E3281940">
      <w:numFmt w:val="bullet"/>
      <w:lvlText w:val="•"/>
      <w:lvlJc w:val="left"/>
      <w:pPr>
        <w:ind w:left="4980" w:hanging="205"/>
      </w:pPr>
      <w:rPr>
        <w:rFonts w:hint="default"/>
      </w:rPr>
    </w:lvl>
    <w:lvl w:ilvl="6" w:tplc="27E61A80">
      <w:numFmt w:val="bullet"/>
      <w:lvlText w:val="•"/>
      <w:lvlJc w:val="left"/>
      <w:pPr>
        <w:ind w:left="5756" w:hanging="205"/>
      </w:pPr>
      <w:rPr>
        <w:rFonts w:hint="default"/>
      </w:rPr>
    </w:lvl>
    <w:lvl w:ilvl="7" w:tplc="28CA260A">
      <w:numFmt w:val="bullet"/>
      <w:lvlText w:val="•"/>
      <w:lvlJc w:val="left"/>
      <w:pPr>
        <w:ind w:left="6532" w:hanging="205"/>
      </w:pPr>
      <w:rPr>
        <w:rFonts w:hint="default"/>
      </w:rPr>
    </w:lvl>
    <w:lvl w:ilvl="8" w:tplc="C6123044">
      <w:numFmt w:val="bullet"/>
      <w:lvlText w:val="•"/>
      <w:lvlJc w:val="left"/>
      <w:pPr>
        <w:ind w:left="7308" w:hanging="205"/>
      </w:pPr>
      <w:rPr>
        <w:rFonts w:hint="default"/>
      </w:rPr>
    </w:lvl>
  </w:abstractNum>
  <w:abstractNum w:abstractNumId="10" w15:restartNumberingAfterBreak="0">
    <w:nsid w:val="1C813215"/>
    <w:multiLevelType w:val="hybridMultilevel"/>
    <w:tmpl w:val="FD96F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62758"/>
    <w:multiLevelType w:val="hybridMultilevel"/>
    <w:tmpl w:val="CE38E108"/>
    <w:lvl w:ilvl="0" w:tplc="0409000F">
      <w:start w:val="1"/>
      <w:numFmt w:val="decimal"/>
      <w:lvlText w:val="%1."/>
      <w:lvlJc w:val="left"/>
      <w:pPr>
        <w:ind w:left="1766" w:hanging="360"/>
      </w:p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2" w15:restartNumberingAfterBreak="0">
    <w:nsid w:val="203B1E10"/>
    <w:multiLevelType w:val="hybridMultilevel"/>
    <w:tmpl w:val="EA6CC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F6A4D"/>
    <w:multiLevelType w:val="hybridMultilevel"/>
    <w:tmpl w:val="F0D238AE"/>
    <w:lvl w:ilvl="0" w:tplc="80E6902E">
      <w:start w:val="2"/>
      <w:numFmt w:val="decimal"/>
      <w:lvlText w:val="%1"/>
      <w:lvlJc w:val="left"/>
      <w:pPr>
        <w:ind w:left="826" w:hanging="305"/>
      </w:pPr>
      <w:rPr>
        <w:rFonts w:ascii="Arial" w:eastAsia="Arial" w:hAnsi="Arial" w:cs="Arial" w:hint="default"/>
        <w:color w:val="646567"/>
        <w:w w:val="102"/>
        <w:sz w:val="18"/>
        <w:szCs w:val="18"/>
      </w:rPr>
    </w:lvl>
    <w:lvl w:ilvl="1" w:tplc="E012D758">
      <w:numFmt w:val="bullet"/>
      <w:lvlText w:val="•"/>
      <w:lvlJc w:val="left"/>
      <w:pPr>
        <w:ind w:left="1618" w:hanging="305"/>
      </w:pPr>
      <w:rPr>
        <w:rFonts w:hint="default"/>
      </w:rPr>
    </w:lvl>
    <w:lvl w:ilvl="2" w:tplc="ECA03BD8">
      <w:numFmt w:val="bullet"/>
      <w:lvlText w:val="•"/>
      <w:lvlJc w:val="left"/>
      <w:pPr>
        <w:ind w:left="2416" w:hanging="305"/>
      </w:pPr>
      <w:rPr>
        <w:rFonts w:hint="default"/>
      </w:rPr>
    </w:lvl>
    <w:lvl w:ilvl="3" w:tplc="53B48B98">
      <w:numFmt w:val="bullet"/>
      <w:lvlText w:val="•"/>
      <w:lvlJc w:val="left"/>
      <w:pPr>
        <w:ind w:left="3214" w:hanging="305"/>
      </w:pPr>
      <w:rPr>
        <w:rFonts w:hint="default"/>
      </w:rPr>
    </w:lvl>
    <w:lvl w:ilvl="4" w:tplc="C0284AAE">
      <w:numFmt w:val="bullet"/>
      <w:lvlText w:val="•"/>
      <w:lvlJc w:val="left"/>
      <w:pPr>
        <w:ind w:left="4012" w:hanging="305"/>
      </w:pPr>
      <w:rPr>
        <w:rFonts w:hint="default"/>
      </w:rPr>
    </w:lvl>
    <w:lvl w:ilvl="5" w:tplc="5A18BFF4">
      <w:numFmt w:val="bullet"/>
      <w:lvlText w:val="•"/>
      <w:lvlJc w:val="left"/>
      <w:pPr>
        <w:ind w:left="4810" w:hanging="305"/>
      </w:pPr>
      <w:rPr>
        <w:rFonts w:hint="default"/>
      </w:rPr>
    </w:lvl>
    <w:lvl w:ilvl="6" w:tplc="97A4178E">
      <w:numFmt w:val="bullet"/>
      <w:lvlText w:val="•"/>
      <w:lvlJc w:val="left"/>
      <w:pPr>
        <w:ind w:left="5608" w:hanging="305"/>
      </w:pPr>
      <w:rPr>
        <w:rFonts w:hint="default"/>
      </w:rPr>
    </w:lvl>
    <w:lvl w:ilvl="7" w:tplc="0E96D904">
      <w:numFmt w:val="bullet"/>
      <w:lvlText w:val="•"/>
      <w:lvlJc w:val="left"/>
      <w:pPr>
        <w:ind w:left="6406" w:hanging="305"/>
      </w:pPr>
      <w:rPr>
        <w:rFonts w:hint="default"/>
      </w:rPr>
    </w:lvl>
    <w:lvl w:ilvl="8" w:tplc="1BFAAE1E">
      <w:numFmt w:val="bullet"/>
      <w:lvlText w:val="•"/>
      <w:lvlJc w:val="left"/>
      <w:pPr>
        <w:ind w:left="7204" w:hanging="305"/>
      </w:pPr>
      <w:rPr>
        <w:rFonts w:hint="default"/>
      </w:rPr>
    </w:lvl>
  </w:abstractNum>
  <w:abstractNum w:abstractNumId="14" w15:restartNumberingAfterBreak="0">
    <w:nsid w:val="24F17AAE"/>
    <w:multiLevelType w:val="multilevel"/>
    <w:tmpl w:val="E3EEC8DE"/>
    <w:lvl w:ilvl="0">
      <w:start w:val="3"/>
      <w:numFmt w:val="decimal"/>
      <w:lvlText w:val="%1"/>
      <w:lvlJc w:val="left"/>
      <w:pPr>
        <w:ind w:left="1164" w:hanging="1017"/>
      </w:pPr>
      <w:rPr>
        <w:rFonts w:hint="default"/>
      </w:rPr>
    </w:lvl>
    <w:lvl w:ilvl="1">
      <w:start w:val="1"/>
      <w:numFmt w:val="decimal"/>
      <w:lvlText w:val="%1.%2"/>
      <w:lvlJc w:val="left"/>
      <w:pPr>
        <w:ind w:left="1164" w:hanging="1017"/>
      </w:pPr>
      <w:rPr>
        <w:rFonts w:ascii="Arial" w:eastAsia="Arial" w:hAnsi="Arial" w:cs="Arial" w:hint="default"/>
        <w:color w:val="231F20"/>
        <w:w w:val="103"/>
        <w:sz w:val="20"/>
        <w:szCs w:val="20"/>
      </w:rPr>
    </w:lvl>
    <w:lvl w:ilvl="2">
      <w:numFmt w:val="bullet"/>
      <w:lvlText w:val="•"/>
      <w:lvlJc w:val="left"/>
      <w:pPr>
        <w:ind w:left="2688" w:hanging="1017"/>
      </w:pPr>
      <w:rPr>
        <w:rFonts w:hint="default"/>
      </w:rPr>
    </w:lvl>
    <w:lvl w:ilvl="3">
      <w:numFmt w:val="bullet"/>
      <w:lvlText w:val="•"/>
      <w:lvlJc w:val="left"/>
      <w:pPr>
        <w:ind w:left="3452" w:hanging="1017"/>
      </w:pPr>
      <w:rPr>
        <w:rFonts w:hint="default"/>
      </w:rPr>
    </w:lvl>
    <w:lvl w:ilvl="4">
      <w:numFmt w:val="bullet"/>
      <w:lvlText w:val="•"/>
      <w:lvlJc w:val="left"/>
      <w:pPr>
        <w:ind w:left="4216" w:hanging="1017"/>
      </w:pPr>
      <w:rPr>
        <w:rFonts w:hint="default"/>
      </w:rPr>
    </w:lvl>
    <w:lvl w:ilvl="5">
      <w:numFmt w:val="bullet"/>
      <w:lvlText w:val="•"/>
      <w:lvlJc w:val="left"/>
      <w:pPr>
        <w:ind w:left="4980" w:hanging="1017"/>
      </w:pPr>
      <w:rPr>
        <w:rFonts w:hint="default"/>
      </w:rPr>
    </w:lvl>
    <w:lvl w:ilvl="6">
      <w:numFmt w:val="bullet"/>
      <w:lvlText w:val="•"/>
      <w:lvlJc w:val="left"/>
      <w:pPr>
        <w:ind w:left="5744" w:hanging="1017"/>
      </w:pPr>
      <w:rPr>
        <w:rFonts w:hint="default"/>
      </w:rPr>
    </w:lvl>
    <w:lvl w:ilvl="7">
      <w:numFmt w:val="bullet"/>
      <w:lvlText w:val="•"/>
      <w:lvlJc w:val="left"/>
      <w:pPr>
        <w:ind w:left="6508" w:hanging="1017"/>
      </w:pPr>
      <w:rPr>
        <w:rFonts w:hint="default"/>
      </w:rPr>
    </w:lvl>
    <w:lvl w:ilvl="8">
      <w:numFmt w:val="bullet"/>
      <w:lvlText w:val="•"/>
      <w:lvlJc w:val="left"/>
      <w:pPr>
        <w:ind w:left="7272" w:hanging="1017"/>
      </w:pPr>
      <w:rPr>
        <w:rFonts w:hint="default"/>
      </w:rPr>
    </w:lvl>
  </w:abstractNum>
  <w:abstractNum w:abstractNumId="15" w15:restartNumberingAfterBreak="0">
    <w:nsid w:val="283A6806"/>
    <w:multiLevelType w:val="hybridMultilevel"/>
    <w:tmpl w:val="E39C6860"/>
    <w:lvl w:ilvl="0" w:tplc="BA1096B6">
      <w:start w:val="9"/>
      <w:numFmt w:val="decimal"/>
      <w:lvlText w:val="%1)"/>
      <w:lvlJc w:val="left"/>
      <w:pPr>
        <w:ind w:left="1307" w:hanging="321"/>
      </w:pPr>
      <w:rPr>
        <w:rFonts w:ascii="Arial" w:eastAsia="Arial" w:hAnsi="Arial" w:cs="Arial" w:hint="default"/>
        <w:color w:val="646567"/>
        <w:spacing w:val="-6"/>
        <w:w w:val="99"/>
        <w:sz w:val="17"/>
        <w:szCs w:val="17"/>
      </w:rPr>
    </w:lvl>
    <w:lvl w:ilvl="1" w:tplc="45760C86">
      <w:numFmt w:val="bullet"/>
      <w:lvlText w:val="•"/>
      <w:lvlJc w:val="left"/>
      <w:pPr>
        <w:ind w:left="2066" w:hanging="321"/>
      </w:pPr>
      <w:rPr>
        <w:rFonts w:hint="default"/>
      </w:rPr>
    </w:lvl>
    <w:lvl w:ilvl="2" w:tplc="F6E8CA72">
      <w:numFmt w:val="bullet"/>
      <w:lvlText w:val="•"/>
      <w:lvlJc w:val="left"/>
      <w:pPr>
        <w:ind w:left="2832" w:hanging="321"/>
      </w:pPr>
      <w:rPr>
        <w:rFonts w:hint="default"/>
      </w:rPr>
    </w:lvl>
    <w:lvl w:ilvl="3" w:tplc="F9609434">
      <w:numFmt w:val="bullet"/>
      <w:lvlText w:val="•"/>
      <w:lvlJc w:val="left"/>
      <w:pPr>
        <w:ind w:left="3598" w:hanging="321"/>
      </w:pPr>
      <w:rPr>
        <w:rFonts w:hint="default"/>
      </w:rPr>
    </w:lvl>
    <w:lvl w:ilvl="4" w:tplc="F910701C">
      <w:numFmt w:val="bullet"/>
      <w:lvlText w:val="•"/>
      <w:lvlJc w:val="left"/>
      <w:pPr>
        <w:ind w:left="4364" w:hanging="321"/>
      </w:pPr>
      <w:rPr>
        <w:rFonts w:hint="default"/>
      </w:rPr>
    </w:lvl>
    <w:lvl w:ilvl="5" w:tplc="621E7B04">
      <w:numFmt w:val="bullet"/>
      <w:lvlText w:val="•"/>
      <w:lvlJc w:val="left"/>
      <w:pPr>
        <w:ind w:left="5130" w:hanging="321"/>
      </w:pPr>
      <w:rPr>
        <w:rFonts w:hint="default"/>
      </w:rPr>
    </w:lvl>
    <w:lvl w:ilvl="6" w:tplc="A60EF0EC">
      <w:numFmt w:val="bullet"/>
      <w:lvlText w:val="•"/>
      <w:lvlJc w:val="left"/>
      <w:pPr>
        <w:ind w:left="5896" w:hanging="321"/>
      </w:pPr>
      <w:rPr>
        <w:rFonts w:hint="default"/>
      </w:rPr>
    </w:lvl>
    <w:lvl w:ilvl="7" w:tplc="518497C4">
      <w:numFmt w:val="bullet"/>
      <w:lvlText w:val="•"/>
      <w:lvlJc w:val="left"/>
      <w:pPr>
        <w:ind w:left="6662" w:hanging="321"/>
      </w:pPr>
      <w:rPr>
        <w:rFonts w:hint="default"/>
      </w:rPr>
    </w:lvl>
    <w:lvl w:ilvl="8" w:tplc="CAFE2AE8">
      <w:numFmt w:val="bullet"/>
      <w:lvlText w:val="•"/>
      <w:lvlJc w:val="left"/>
      <w:pPr>
        <w:ind w:left="7428" w:hanging="321"/>
      </w:pPr>
      <w:rPr>
        <w:rFonts w:hint="default"/>
      </w:rPr>
    </w:lvl>
  </w:abstractNum>
  <w:abstractNum w:abstractNumId="16" w15:restartNumberingAfterBreak="0">
    <w:nsid w:val="30E27C19"/>
    <w:multiLevelType w:val="hybridMultilevel"/>
    <w:tmpl w:val="FDF063C2"/>
    <w:lvl w:ilvl="0" w:tplc="6032BD44">
      <w:start w:val="1"/>
      <w:numFmt w:val="decimal"/>
      <w:lvlText w:val="%1)"/>
      <w:lvlJc w:val="left"/>
      <w:pPr>
        <w:ind w:left="1306" w:hanging="321"/>
      </w:pPr>
      <w:rPr>
        <w:rFonts w:ascii="Arial" w:eastAsia="Arial" w:hAnsi="Arial" w:cs="Arial" w:hint="default"/>
        <w:color w:val="646567"/>
        <w:spacing w:val="-3"/>
        <w:w w:val="67"/>
        <w:sz w:val="22"/>
        <w:szCs w:val="22"/>
      </w:rPr>
    </w:lvl>
    <w:lvl w:ilvl="1" w:tplc="7BA25404">
      <w:numFmt w:val="bullet"/>
      <w:lvlText w:val="•"/>
      <w:lvlJc w:val="left"/>
      <w:pPr>
        <w:ind w:left="2066" w:hanging="321"/>
      </w:pPr>
      <w:rPr>
        <w:rFonts w:hint="default"/>
      </w:rPr>
    </w:lvl>
    <w:lvl w:ilvl="2" w:tplc="B7B41A30">
      <w:numFmt w:val="bullet"/>
      <w:lvlText w:val="•"/>
      <w:lvlJc w:val="left"/>
      <w:pPr>
        <w:ind w:left="2832" w:hanging="321"/>
      </w:pPr>
      <w:rPr>
        <w:rFonts w:hint="default"/>
      </w:rPr>
    </w:lvl>
    <w:lvl w:ilvl="3" w:tplc="E834BA5E">
      <w:numFmt w:val="bullet"/>
      <w:lvlText w:val="•"/>
      <w:lvlJc w:val="left"/>
      <w:pPr>
        <w:ind w:left="3598" w:hanging="321"/>
      </w:pPr>
      <w:rPr>
        <w:rFonts w:hint="default"/>
      </w:rPr>
    </w:lvl>
    <w:lvl w:ilvl="4" w:tplc="1758CF3C">
      <w:numFmt w:val="bullet"/>
      <w:lvlText w:val="•"/>
      <w:lvlJc w:val="left"/>
      <w:pPr>
        <w:ind w:left="4364" w:hanging="321"/>
      </w:pPr>
      <w:rPr>
        <w:rFonts w:hint="default"/>
      </w:rPr>
    </w:lvl>
    <w:lvl w:ilvl="5" w:tplc="EAE01938">
      <w:numFmt w:val="bullet"/>
      <w:lvlText w:val="•"/>
      <w:lvlJc w:val="left"/>
      <w:pPr>
        <w:ind w:left="5130" w:hanging="321"/>
      </w:pPr>
      <w:rPr>
        <w:rFonts w:hint="default"/>
      </w:rPr>
    </w:lvl>
    <w:lvl w:ilvl="6" w:tplc="C8C49822">
      <w:numFmt w:val="bullet"/>
      <w:lvlText w:val="•"/>
      <w:lvlJc w:val="left"/>
      <w:pPr>
        <w:ind w:left="5896" w:hanging="321"/>
      </w:pPr>
      <w:rPr>
        <w:rFonts w:hint="default"/>
      </w:rPr>
    </w:lvl>
    <w:lvl w:ilvl="7" w:tplc="DC4609D6">
      <w:numFmt w:val="bullet"/>
      <w:lvlText w:val="•"/>
      <w:lvlJc w:val="left"/>
      <w:pPr>
        <w:ind w:left="6662" w:hanging="321"/>
      </w:pPr>
      <w:rPr>
        <w:rFonts w:hint="default"/>
      </w:rPr>
    </w:lvl>
    <w:lvl w:ilvl="8" w:tplc="AC84D2D0">
      <w:numFmt w:val="bullet"/>
      <w:lvlText w:val="•"/>
      <w:lvlJc w:val="left"/>
      <w:pPr>
        <w:ind w:left="7428" w:hanging="321"/>
      </w:pPr>
      <w:rPr>
        <w:rFonts w:hint="default"/>
      </w:rPr>
    </w:lvl>
  </w:abstractNum>
  <w:abstractNum w:abstractNumId="17" w15:restartNumberingAfterBreak="0">
    <w:nsid w:val="31431078"/>
    <w:multiLevelType w:val="hybridMultilevel"/>
    <w:tmpl w:val="BA528A08"/>
    <w:lvl w:ilvl="0" w:tplc="BF56CF2A">
      <w:start w:val="1"/>
      <w:numFmt w:val="upperLetter"/>
      <w:lvlText w:val="%1."/>
      <w:lvlJc w:val="left"/>
      <w:pPr>
        <w:ind w:left="504" w:hanging="144"/>
      </w:pPr>
      <w:rPr>
        <w:rFonts w:hint="default"/>
        <w:color w:val="0077D4"/>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3713"/>
    <w:multiLevelType w:val="multilevel"/>
    <w:tmpl w:val="7C02BE60"/>
    <w:lvl w:ilvl="0">
      <w:start w:val="4"/>
      <w:numFmt w:val="decimal"/>
      <w:lvlText w:val="%1"/>
      <w:lvlJc w:val="left"/>
      <w:pPr>
        <w:ind w:left="1164" w:hanging="1017"/>
      </w:pPr>
      <w:rPr>
        <w:rFonts w:hint="default"/>
      </w:rPr>
    </w:lvl>
    <w:lvl w:ilvl="1">
      <w:start w:val="1"/>
      <w:numFmt w:val="decimal"/>
      <w:lvlText w:val="%1.%2"/>
      <w:lvlJc w:val="left"/>
      <w:pPr>
        <w:ind w:left="1164" w:hanging="1017"/>
      </w:pPr>
      <w:rPr>
        <w:rFonts w:ascii="Arial" w:eastAsia="Arial" w:hAnsi="Arial" w:cs="Arial" w:hint="default"/>
        <w:color w:val="231F20"/>
        <w:w w:val="103"/>
        <w:sz w:val="20"/>
        <w:szCs w:val="20"/>
      </w:rPr>
    </w:lvl>
    <w:lvl w:ilvl="2">
      <w:start w:val="1"/>
      <w:numFmt w:val="upperLetter"/>
      <w:lvlText w:val="%3."/>
      <w:lvlJc w:val="left"/>
      <w:pPr>
        <w:ind w:left="1273" w:hanging="228"/>
      </w:pPr>
      <w:rPr>
        <w:rFonts w:ascii="Arial" w:eastAsia="Arial" w:hAnsi="Arial" w:cs="Arial" w:hint="default"/>
        <w:color w:val="00598E"/>
        <w:spacing w:val="0"/>
        <w:w w:val="101"/>
        <w:sz w:val="17"/>
        <w:szCs w:val="17"/>
      </w:rPr>
    </w:lvl>
    <w:lvl w:ilvl="3">
      <w:numFmt w:val="bullet"/>
      <w:lvlText w:val="•"/>
      <w:lvlJc w:val="left"/>
      <w:pPr>
        <w:ind w:left="2951" w:hanging="228"/>
      </w:pPr>
      <w:rPr>
        <w:rFonts w:hint="default"/>
      </w:rPr>
    </w:lvl>
    <w:lvl w:ilvl="4">
      <w:numFmt w:val="bullet"/>
      <w:lvlText w:val="•"/>
      <w:lvlJc w:val="left"/>
      <w:pPr>
        <w:ind w:left="3786" w:hanging="228"/>
      </w:pPr>
      <w:rPr>
        <w:rFonts w:hint="default"/>
      </w:rPr>
    </w:lvl>
    <w:lvl w:ilvl="5">
      <w:numFmt w:val="bullet"/>
      <w:lvlText w:val="•"/>
      <w:lvlJc w:val="left"/>
      <w:pPr>
        <w:ind w:left="4622" w:hanging="228"/>
      </w:pPr>
      <w:rPr>
        <w:rFonts w:hint="default"/>
      </w:rPr>
    </w:lvl>
    <w:lvl w:ilvl="6">
      <w:numFmt w:val="bullet"/>
      <w:lvlText w:val="•"/>
      <w:lvlJc w:val="left"/>
      <w:pPr>
        <w:ind w:left="5457" w:hanging="228"/>
      </w:pPr>
      <w:rPr>
        <w:rFonts w:hint="default"/>
      </w:rPr>
    </w:lvl>
    <w:lvl w:ilvl="7">
      <w:numFmt w:val="bullet"/>
      <w:lvlText w:val="•"/>
      <w:lvlJc w:val="left"/>
      <w:pPr>
        <w:ind w:left="6293" w:hanging="228"/>
      </w:pPr>
      <w:rPr>
        <w:rFonts w:hint="default"/>
      </w:rPr>
    </w:lvl>
    <w:lvl w:ilvl="8">
      <w:numFmt w:val="bullet"/>
      <w:lvlText w:val="•"/>
      <w:lvlJc w:val="left"/>
      <w:pPr>
        <w:ind w:left="7128" w:hanging="228"/>
      </w:pPr>
      <w:rPr>
        <w:rFonts w:hint="default"/>
      </w:rPr>
    </w:lvl>
  </w:abstractNum>
  <w:abstractNum w:abstractNumId="19" w15:restartNumberingAfterBreak="0">
    <w:nsid w:val="336C6FC2"/>
    <w:multiLevelType w:val="hybridMultilevel"/>
    <w:tmpl w:val="7F20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A1BE5"/>
    <w:multiLevelType w:val="hybridMultilevel"/>
    <w:tmpl w:val="52DAE504"/>
    <w:lvl w:ilvl="0" w:tplc="79AAF06A">
      <w:start w:val="1"/>
      <w:numFmt w:val="decimal"/>
      <w:lvlText w:val="%1)"/>
      <w:lvlJc w:val="left"/>
      <w:pPr>
        <w:ind w:left="1031" w:hanging="205"/>
      </w:pPr>
      <w:rPr>
        <w:rFonts w:ascii="Arial" w:eastAsia="Arial" w:hAnsi="Arial" w:cs="Arial" w:hint="default"/>
        <w:color w:val="0077D4"/>
        <w:spacing w:val="-4"/>
        <w:w w:val="77"/>
        <w:sz w:val="22"/>
        <w:szCs w:val="22"/>
      </w:rPr>
    </w:lvl>
    <w:lvl w:ilvl="1" w:tplc="EB7CA33A">
      <w:numFmt w:val="bullet"/>
      <w:lvlText w:val="•"/>
      <w:lvlJc w:val="left"/>
      <w:pPr>
        <w:ind w:left="1816" w:hanging="205"/>
      </w:pPr>
      <w:rPr>
        <w:rFonts w:hint="default"/>
      </w:rPr>
    </w:lvl>
    <w:lvl w:ilvl="2" w:tplc="785CFFC4">
      <w:numFmt w:val="bullet"/>
      <w:lvlText w:val="•"/>
      <w:lvlJc w:val="left"/>
      <w:pPr>
        <w:ind w:left="2592" w:hanging="205"/>
      </w:pPr>
      <w:rPr>
        <w:rFonts w:hint="default"/>
      </w:rPr>
    </w:lvl>
    <w:lvl w:ilvl="3" w:tplc="8ED4E46A">
      <w:numFmt w:val="bullet"/>
      <w:lvlText w:val="•"/>
      <w:lvlJc w:val="left"/>
      <w:pPr>
        <w:ind w:left="3368" w:hanging="205"/>
      </w:pPr>
      <w:rPr>
        <w:rFonts w:hint="default"/>
      </w:rPr>
    </w:lvl>
    <w:lvl w:ilvl="4" w:tplc="79DA194E">
      <w:numFmt w:val="bullet"/>
      <w:lvlText w:val="•"/>
      <w:lvlJc w:val="left"/>
      <w:pPr>
        <w:ind w:left="4144" w:hanging="205"/>
      </w:pPr>
      <w:rPr>
        <w:rFonts w:hint="default"/>
      </w:rPr>
    </w:lvl>
    <w:lvl w:ilvl="5" w:tplc="1ED07DC2">
      <w:numFmt w:val="bullet"/>
      <w:lvlText w:val="•"/>
      <w:lvlJc w:val="left"/>
      <w:pPr>
        <w:ind w:left="4920" w:hanging="205"/>
      </w:pPr>
      <w:rPr>
        <w:rFonts w:hint="default"/>
      </w:rPr>
    </w:lvl>
    <w:lvl w:ilvl="6" w:tplc="21E6E79A">
      <w:numFmt w:val="bullet"/>
      <w:lvlText w:val="•"/>
      <w:lvlJc w:val="left"/>
      <w:pPr>
        <w:ind w:left="5696" w:hanging="205"/>
      </w:pPr>
      <w:rPr>
        <w:rFonts w:hint="default"/>
      </w:rPr>
    </w:lvl>
    <w:lvl w:ilvl="7" w:tplc="B9EC3308">
      <w:numFmt w:val="bullet"/>
      <w:lvlText w:val="•"/>
      <w:lvlJc w:val="left"/>
      <w:pPr>
        <w:ind w:left="6472" w:hanging="205"/>
      </w:pPr>
      <w:rPr>
        <w:rFonts w:hint="default"/>
      </w:rPr>
    </w:lvl>
    <w:lvl w:ilvl="8" w:tplc="0C708298">
      <w:numFmt w:val="bullet"/>
      <w:lvlText w:val="•"/>
      <w:lvlJc w:val="left"/>
      <w:pPr>
        <w:ind w:left="7248" w:hanging="205"/>
      </w:pPr>
      <w:rPr>
        <w:rFonts w:hint="default"/>
      </w:rPr>
    </w:lvl>
  </w:abstractNum>
  <w:abstractNum w:abstractNumId="21" w15:restartNumberingAfterBreak="0">
    <w:nsid w:val="39E963FB"/>
    <w:multiLevelType w:val="hybridMultilevel"/>
    <w:tmpl w:val="CB749D74"/>
    <w:lvl w:ilvl="0" w:tplc="5F9C422A">
      <w:start w:val="1"/>
      <w:numFmt w:val="upperLetter"/>
      <w:lvlText w:val="%1."/>
      <w:lvlJc w:val="left"/>
      <w:pPr>
        <w:ind w:left="1410" w:hanging="10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743CA"/>
    <w:multiLevelType w:val="multilevel"/>
    <w:tmpl w:val="35FC9474"/>
    <w:lvl w:ilvl="0">
      <w:start w:val="1"/>
      <w:numFmt w:val="decimal"/>
      <w:lvlText w:val="%1"/>
      <w:lvlJc w:val="left"/>
      <w:pPr>
        <w:ind w:left="1164" w:hanging="1017"/>
      </w:pPr>
      <w:rPr>
        <w:rFonts w:hint="default"/>
      </w:rPr>
    </w:lvl>
    <w:lvl w:ilvl="1">
      <w:start w:val="1"/>
      <w:numFmt w:val="decimal"/>
      <w:lvlText w:val="%1.%2"/>
      <w:lvlJc w:val="left"/>
      <w:pPr>
        <w:ind w:left="1164" w:hanging="1017"/>
      </w:pPr>
      <w:rPr>
        <w:rFonts w:ascii="Arial" w:eastAsia="Arial" w:hAnsi="Arial" w:cs="Arial" w:hint="default"/>
        <w:color w:val="231F20"/>
        <w:w w:val="103"/>
        <w:sz w:val="20"/>
        <w:szCs w:val="20"/>
      </w:rPr>
    </w:lvl>
    <w:lvl w:ilvl="2">
      <w:numFmt w:val="bullet"/>
      <w:lvlText w:val="•"/>
      <w:lvlJc w:val="left"/>
      <w:pPr>
        <w:ind w:left="2688" w:hanging="1017"/>
      </w:pPr>
      <w:rPr>
        <w:rFonts w:hint="default"/>
      </w:rPr>
    </w:lvl>
    <w:lvl w:ilvl="3">
      <w:numFmt w:val="bullet"/>
      <w:lvlText w:val="•"/>
      <w:lvlJc w:val="left"/>
      <w:pPr>
        <w:ind w:left="3452" w:hanging="1017"/>
      </w:pPr>
      <w:rPr>
        <w:rFonts w:hint="default"/>
      </w:rPr>
    </w:lvl>
    <w:lvl w:ilvl="4">
      <w:numFmt w:val="bullet"/>
      <w:lvlText w:val="•"/>
      <w:lvlJc w:val="left"/>
      <w:pPr>
        <w:ind w:left="4216" w:hanging="1017"/>
      </w:pPr>
      <w:rPr>
        <w:rFonts w:hint="default"/>
      </w:rPr>
    </w:lvl>
    <w:lvl w:ilvl="5">
      <w:numFmt w:val="bullet"/>
      <w:lvlText w:val="•"/>
      <w:lvlJc w:val="left"/>
      <w:pPr>
        <w:ind w:left="4980" w:hanging="1017"/>
      </w:pPr>
      <w:rPr>
        <w:rFonts w:hint="default"/>
      </w:rPr>
    </w:lvl>
    <w:lvl w:ilvl="6">
      <w:numFmt w:val="bullet"/>
      <w:lvlText w:val="•"/>
      <w:lvlJc w:val="left"/>
      <w:pPr>
        <w:ind w:left="5744" w:hanging="1017"/>
      </w:pPr>
      <w:rPr>
        <w:rFonts w:hint="default"/>
      </w:rPr>
    </w:lvl>
    <w:lvl w:ilvl="7">
      <w:numFmt w:val="bullet"/>
      <w:lvlText w:val="•"/>
      <w:lvlJc w:val="left"/>
      <w:pPr>
        <w:ind w:left="6508" w:hanging="1017"/>
      </w:pPr>
      <w:rPr>
        <w:rFonts w:hint="default"/>
      </w:rPr>
    </w:lvl>
    <w:lvl w:ilvl="8">
      <w:numFmt w:val="bullet"/>
      <w:lvlText w:val="•"/>
      <w:lvlJc w:val="left"/>
      <w:pPr>
        <w:ind w:left="7272" w:hanging="1017"/>
      </w:pPr>
      <w:rPr>
        <w:rFonts w:hint="default"/>
      </w:rPr>
    </w:lvl>
  </w:abstractNum>
  <w:abstractNum w:abstractNumId="23" w15:restartNumberingAfterBreak="0">
    <w:nsid w:val="428C2E7F"/>
    <w:multiLevelType w:val="hybridMultilevel"/>
    <w:tmpl w:val="1E841866"/>
    <w:lvl w:ilvl="0" w:tplc="63541620">
      <w:start w:val="1"/>
      <w:numFmt w:val="decimal"/>
      <w:lvlText w:val="%1)"/>
      <w:lvlJc w:val="left"/>
      <w:pPr>
        <w:ind w:left="1307" w:hanging="320"/>
      </w:pPr>
      <w:rPr>
        <w:rFonts w:ascii="Arial" w:eastAsia="Arial" w:hAnsi="Arial" w:cs="Arial" w:hint="default"/>
        <w:color w:val="646567"/>
        <w:spacing w:val="-3"/>
        <w:w w:val="67"/>
        <w:sz w:val="22"/>
        <w:szCs w:val="22"/>
      </w:rPr>
    </w:lvl>
    <w:lvl w:ilvl="1" w:tplc="AFA86CF2">
      <w:numFmt w:val="bullet"/>
      <w:lvlText w:val="•"/>
      <w:lvlJc w:val="left"/>
      <w:pPr>
        <w:ind w:left="2066" w:hanging="320"/>
      </w:pPr>
      <w:rPr>
        <w:rFonts w:hint="default"/>
      </w:rPr>
    </w:lvl>
    <w:lvl w:ilvl="2" w:tplc="FFD64254">
      <w:numFmt w:val="bullet"/>
      <w:lvlText w:val="•"/>
      <w:lvlJc w:val="left"/>
      <w:pPr>
        <w:ind w:left="2832" w:hanging="320"/>
      </w:pPr>
      <w:rPr>
        <w:rFonts w:hint="default"/>
      </w:rPr>
    </w:lvl>
    <w:lvl w:ilvl="3" w:tplc="10A83CDA">
      <w:numFmt w:val="bullet"/>
      <w:lvlText w:val="•"/>
      <w:lvlJc w:val="left"/>
      <w:pPr>
        <w:ind w:left="3598" w:hanging="320"/>
      </w:pPr>
      <w:rPr>
        <w:rFonts w:hint="default"/>
      </w:rPr>
    </w:lvl>
    <w:lvl w:ilvl="4" w:tplc="047E9678">
      <w:numFmt w:val="bullet"/>
      <w:lvlText w:val="•"/>
      <w:lvlJc w:val="left"/>
      <w:pPr>
        <w:ind w:left="4364" w:hanging="320"/>
      </w:pPr>
      <w:rPr>
        <w:rFonts w:hint="default"/>
      </w:rPr>
    </w:lvl>
    <w:lvl w:ilvl="5" w:tplc="12B86AC6">
      <w:numFmt w:val="bullet"/>
      <w:lvlText w:val="•"/>
      <w:lvlJc w:val="left"/>
      <w:pPr>
        <w:ind w:left="5130" w:hanging="320"/>
      </w:pPr>
      <w:rPr>
        <w:rFonts w:hint="default"/>
      </w:rPr>
    </w:lvl>
    <w:lvl w:ilvl="6" w:tplc="97E481C6">
      <w:numFmt w:val="bullet"/>
      <w:lvlText w:val="•"/>
      <w:lvlJc w:val="left"/>
      <w:pPr>
        <w:ind w:left="5896" w:hanging="320"/>
      </w:pPr>
      <w:rPr>
        <w:rFonts w:hint="default"/>
      </w:rPr>
    </w:lvl>
    <w:lvl w:ilvl="7" w:tplc="1FAC6910">
      <w:numFmt w:val="bullet"/>
      <w:lvlText w:val="•"/>
      <w:lvlJc w:val="left"/>
      <w:pPr>
        <w:ind w:left="6662" w:hanging="320"/>
      </w:pPr>
      <w:rPr>
        <w:rFonts w:hint="default"/>
      </w:rPr>
    </w:lvl>
    <w:lvl w:ilvl="8" w:tplc="20408CBA">
      <w:numFmt w:val="bullet"/>
      <w:lvlText w:val="•"/>
      <w:lvlJc w:val="left"/>
      <w:pPr>
        <w:ind w:left="7428" w:hanging="320"/>
      </w:pPr>
      <w:rPr>
        <w:rFonts w:hint="default"/>
      </w:rPr>
    </w:lvl>
  </w:abstractNum>
  <w:abstractNum w:abstractNumId="24" w15:restartNumberingAfterBreak="0">
    <w:nsid w:val="437C35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FE2877"/>
    <w:multiLevelType w:val="hybridMultilevel"/>
    <w:tmpl w:val="5D7CC102"/>
    <w:lvl w:ilvl="0" w:tplc="EE3066BA">
      <w:start w:val="1"/>
      <w:numFmt w:val="decimal"/>
      <w:lvlText w:val="%1)"/>
      <w:lvlJc w:val="left"/>
      <w:pPr>
        <w:ind w:left="1406" w:hanging="360"/>
      </w:pPr>
      <w:rPr>
        <w:rFonts w:eastAsia="Arial" w:hint="default"/>
        <w:color w:val="33CCCC" w:themeColor="hyperlink"/>
        <w:w w:val="77"/>
        <w:u w:val="single"/>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26" w15:restartNumberingAfterBreak="0">
    <w:nsid w:val="51DC207B"/>
    <w:multiLevelType w:val="hybridMultilevel"/>
    <w:tmpl w:val="A970BF86"/>
    <w:lvl w:ilvl="0" w:tplc="04090011">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326E0"/>
    <w:multiLevelType w:val="hybridMultilevel"/>
    <w:tmpl w:val="1E5E7C8E"/>
    <w:lvl w:ilvl="0" w:tplc="BCFCBA0E">
      <w:start w:val="1"/>
      <w:numFmt w:val="decimal"/>
      <w:lvlText w:val="%1)"/>
      <w:lvlJc w:val="left"/>
      <w:pPr>
        <w:ind w:left="1366" w:hanging="321"/>
      </w:pPr>
      <w:rPr>
        <w:rFonts w:ascii="Arial" w:eastAsia="Arial" w:hAnsi="Arial" w:cs="Arial" w:hint="default"/>
        <w:color w:val="646567"/>
        <w:spacing w:val="-3"/>
        <w:w w:val="67"/>
        <w:sz w:val="22"/>
        <w:szCs w:val="22"/>
      </w:rPr>
    </w:lvl>
    <w:lvl w:ilvl="1" w:tplc="FAAC1BD2">
      <w:numFmt w:val="bullet"/>
      <w:lvlText w:val="•"/>
      <w:lvlJc w:val="left"/>
      <w:pPr>
        <w:ind w:left="2126" w:hanging="321"/>
      </w:pPr>
      <w:rPr>
        <w:rFonts w:hint="default"/>
      </w:rPr>
    </w:lvl>
    <w:lvl w:ilvl="2" w:tplc="A11AF808">
      <w:numFmt w:val="bullet"/>
      <w:lvlText w:val="•"/>
      <w:lvlJc w:val="left"/>
      <w:pPr>
        <w:ind w:left="2892" w:hanging="321"/>
      </w:pPr>
      <w:rPr>
        <w:rFonts w:hint="default"/>
      </w:rPr>
    </w:lvl>
    <w:lvl w:ilvl="3" w:tplc="02ACFFF0">
      <w:numFmt w:val="bullet"/>
      <w:lvlText w:val="•"/>
      <w:lvlJc w:val="left"/>
      <w:pPr>
        <w:ind w:left="3658" w:hanging="321"/>
      </w:pPr>
      <w:rPr>
        <w:rFonts w:hint="default"/>
      </w:rPr>
    </w:lvl>
    <w:lvl w:ilvl="4" w:tplc="261E9AF0">
      <w:numFmt w:val="bullet"/>
      <w:lvlText w:val="•"/>
      <w:lvlJc w:val="left"/>
      <w:pPr>
        <w:ind w:left="4424" w:hanging="321"/>
      </w:pPr>
      <w:rPr>
        <w:rFonts w:hint="default"/>
      </w:rPr>
    </w:lvl>
    <w:lvl w:ilvl="5" w:tplc="68ECA910">
      <w:numFmt w:val="bullet"/>
      <w:lvlText w:val="•"/>
      <w:lvlJc w:val="left"/>
      <w:pPr>
        <w:ind w:left="5190" w:hanging="321"/>
      </w:pPr>
      <w:rPr>
        <w:rFonts w:hint="default"/>
      </w:rPr>
    </w:lvl>
    <w:lvl w:ilvl="6" w:tplc="739469C0">
      <w:numFmt w:val="bullet"/>
      <w:lvlText w:val="•"/>
      <w:lvlJc w:val="left"/>
      <w:pPr>
        <w:ind w:left="5956" w:hanging="321"/>
      </w:pPr>
      <w:rPr>
        <w:rFonts w:hint="default"/>
      </w:rPr>
    </w:lvl>
    <w:lvl w:ilvl="7" w:tplc="51F23198">
      <w:numFmt w:val="bullet"/>
      <w:lvlText w:val="•"/>
      <w:lvlJc w:val="left"/>
      <w:pPr>
        <w:ind w:left="6722" w:hanging="321"/>
      </w:pPr>
      <w:rPr>
        <w:rFonts w:hint="default"/>
      </w:rPr>
    </w:lvl>
    <w:lvl w:ilvl="8" w:tplc="E96EBBB0">
      <w:numFmt w:val="bullet"/>
      <w:lvlText w:val="•"/>
      <w:lvlJc w:val="left"/>
      <w:pPr>
        <w:ind w:left="7488" w:hanging="321"/>
      </w:pPr>
      <w:rPr>
        <w:rFonts w:hint="default"/>
      </w:rPr>
    </w:lvl>
  </w:abstractNum>
  <w:abstractNum w:abstractNumId="28" w15:restartNumberingAfterBreak="0">
    <w:nsid w:val="531A4ADF"/>
    <w:multiLevelType w:val="hybridMultilevel"/>
    <w:tmpl w:val="FB8E2708"/>
    <w:lvl w:ilvl="0" w:tplc="BD866DF2">
      <w:start w:val="1"/>
      <w:numFmt w:val="decimal"/>
      <w:lvlText w:val="%1)"/>
      <w:lvlJc w:val="left"/>
      <w:pPr>
        <w:ind w:left="1029" w:hanging="205"/>
      </w:pPr>
      <w:rPr>
        <w:rFonts w:ascii="Arial" w:eastAsia="Arial" w:hAnsi="Arial" w:cs="Arial" w:hint="default"/>
        <w:color w:val="0077D4"/>
        <w:spacing w:val="-4"/>
        <w:w w:val="77"/>
        <w:sz w:val="22"/>
        <w:szCs w:val="22"/>
      </w:rPr>
    </w:lvl>
    <w:lvl w:ilvl="1" w:tplc="06C62DCE">
      <w:numFmt w:val="bullet"/>
      <w:lvlText w:val="•"/>
      <w:lvlJc w:val="left"/>
      <w:pPr>
        <w:ind w:left="1798" w:hanging="205"/>
      </w:pPr>
      <w:rPr>
        <w:rFonts w:hint="default"/>
      </w:rPr>
    </w:lvl>
    <w:lvl w:ilvl="2" w:tplc="C2782D94">
      <w:numFmt w:val="bullet"/>
      <w:lvlText w:val="•"/>
      <w:lvlJc w:val="left"/>
      <w:pPr>
        <w:ind w:left="2576" w:hanging="205"/>
      </w:pPr>
      <w:rPr>
        <w:rFonts w:hint="default"/>
      </w:rPr>
    </w:lvl>
    <w:lvl w:ilvl="3" w:tplc="F9FCC068">
      <w:numFmt w:val="bullet"/>
      <w:lvlText w:val="•"/>
      <w:lvlJc w:val="left"/>
      <w:pPr>
        <w:ind w:left="3354" w:hanging="205"/>
      </w:pPr>
      <w:rPr>
        <w:rFonts w:hint="default"/>
      </w:rPr>
    </w:lvl>
    <w:lvl w:ilvl="4" w:tplc="FA22ADC2">
      <w:numFmt w:val="bullet"/>
      <w:lvlText w:val="•"/>
      <w:lvlJc w:val="left"/>
      <w:pPr>
        <w:ind w:left="4132" w:hanging="205"/>
      </w:pPr>
      <w:rPr>
        <w:rFonts w:hint="default"/>
      </w:rPr>
    </w:lvl>
    <w:lvl w:ilvl="5" w:tplc="698CB90A">
      <w:numFmt w:val="bullet"/>
      <w:lvlText w:val="•"/>
      <w:lvlJc w:val="left"/>
      <w:pPr>
        <w:ind w:left="4910" w:hanging="205"/>
      </w:pPr>
      <w:rPr>
        <w:rFonts w:hint="default"/>
      </w:rPr>
    </w:lvl>
    <w:lvl w:ilvl="6" w:tplc="389C34D8">
      <w:numFmt w:val="bullet"/>
      <w:lvlText w:val="•"/>
      <w:lvlJc w:val="left"/>
      <w:pPr>
        <w:ind w:left="5688" w:hanging="205"/>
      </w:pPr>
      <w:rPr>
        <w:rFonts w:hint="default"/>
      </w:rPr>
    </w:lvl>
    <w:lvl w:ilvl="7" w:tplc="A3EE68EA">
      <w:numFmt w:val="bullet"/>
      <w:lvlText w:val="•"/>
      <w:lvlJc w:val="left"/>
      <w:pPr>
        <w:ind w:left="6466" w:hanging="205"/>
      </w:pPr>
      <w:rPr>
        <w:rFonts w:hint="default"/>
      </w:rPr>
    </w:lvl>
    <w:lvl w:ilvl="8" w:tplc="362464F2">
      <w:numFmt w:val="bullet"/>
      <w:lvlText w:val="•"/>
      <w:lvlJc w:val="left"/>
      <w:pPr>
        <w:ind w:left="7244" w:hanging="205"/>
      </w:pPr>
      <w:rPr>
        <w:rFonts w:hint="default"/>
      </w:rPr>
    </w:lvl>
  </w:abstractNum>
  <w:abstractNum w:abstractNumId="29" w15:restartNumberingAfterBreak="0">
    <w:nsid w:val="5DFE239E"/>
    <w:multiLevelType w:val="hybridMultilevel"/>
    <w:tmpl w:val="489AB1AE"/>
    <w:lvl w:ilvl="0" w:tplc="F7785B94">
      <w:start w:val="1"/>
      <w:numFmt w:val="upperLetter"/>
      <w:lvlText w:val="%1."/>
      <w:lvlJc w:val="left"/>
      <w:pPr>
        <w:ind w:left="1196" w:hanging="476"/>
        <w:jc w:val="right"/>
      </w:pPr>
      <w:rPr>
        <w:rFonts w:ascii="Arial" w:eastAsia="Arial" w:hAnsi="Arial" w:cs="Arial" w:hint="default"/>
        <w:color w:val="00598E"/>
        <w:spacing w:val="0"/>
        <w:w w:val="104"/>
        <w:sz w:val="35"/>
        <w:szCs w:val="35"/>
      </w:rPr>
    </w:lvl>
    <w:lvl w:ilvl="1" w:tplc="9A6ED794">
      <w:numFmt w:val="bullet"/>
      <w:lvlText w:val="•"/>
      <w:lvlJc w:val="left"/>
      <w:pPr>
        <w:ind w:left="1944" w:hanging="476"/>
      </w:pPr>
      <w:rPr>
        <w:rFonts w:hint="default"/>
      </w:rPr>
    </w:lvl>
    <w:lvl w:ilvl="2" w:tplc="F2FA29A8">
      <w:numFmt w:val="bullet"/>
      <w:lvlText w:val="•"/>
      <w:lvlJc w:val="left"/>
      <w:pPr>
        <w:ind w:left="2694" w:hanging="476"/>
      </w:pPr>
      <w:rPr>
        <w:rFonts w:hint="default"/>
      </w:rPr>
    </w:lvl>
    <w:lvl w:ilvl="3" w:tplc="87068B56">
      <w:numFmt w:val="bullet"/>
      <w:lvlText w:val="•"/>
      <w:lvlJc w:val="left"/>
      <w:pPr>
        <w:ind w:left="3444" w:hanging="476"/>
      </w:pPr>
      <w:rPr>
        <w:rFonts w:hint="default"/>
      </w:rPr>
    </w:lvl>
    <w:lvl w:ilvl="4" w:tplc="FFE21DBE">
      <w:numFmt w:val="bullet"/>
      <w:lvlText w:val="•"/>
      <w:lvlJc w:val="left"/>
      <w:pPr>
        <w:ind w:left="4194" w:hanging="476"/>
      </w:pPr>
      <w:rPr>
        <w:rFonts w:hint="default"/>
      </w:rPr>
    </w:lvl>
    <w:lvl w:ilvl="5" w:tplc="6D12E9D6">
      <w:numFmt w:val="bullet"/>
      <w:lvlText w:val="•"/>
      <w:lvlJc w:val="left"/>
      <w:pPr>
        <w:ind w:left="4944" w:hanging="476"/>
      </w:pPr>
      <w:rPr>
        <w:rFonts w:hint="default"/>
      </w:rPr>
    </w:lvl>
    <w:lvl w:ilvl="6" w:tplc="359E5E20">
      <w:numFmt w:val="bullet"/>
      <w:lvlText w:val="•"/>
      <w:lvlJc w:val="left"/>
      <w:pPr>
        <w:ind w:left="5694" w:hanging="476"/>
      </w:pPr>
      <w:rPr>
        <w:rFonts w:hint="default"/>
      </w:rPr>
    </w:lvl>
    <w:lvl w:ilvl="7" w:tplc="81840D0A">
      <w:numFmt w:val="bullet"/>
      <w:lvlText w:val="•"/>
      <w:lvlJc w:val="left"/>
      <w:pPr>
        <w:ind w:left="6444" w:hanging="476"/>
      </w:pPr>
      <w:rPr>
        <w:rFonts w:hint="default"/>
      </w:rPr>
    </w:lvl>
    <w:lvl w:ilvl="8" w:tplc="81DA0C24">
      <w:numFmt w:val="bullet"/>
      <w:lvlText w:val="•"/>
      <w:lvlJc w:val="left"/>
      <w:pPr>
        <w:ind w:left="7194" w:hanging="476"/>
      </w:pPr>
      <w:rPr>
        <w:rFonts w:hint="default"/>
      </w:rPr>
    </w:lvl>
  </w:abstractNum>
  <w:abstractNum w:abstractNumId="30" w15:restartNumberingAfterBreak="0">
    <w:nsid w:val="603A49CF"/>
    <w:multiLevelType w:val="hybridMultilevel"/>
    <w:tmpl w:val="B9627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F4E1C"/>
    <w:multiLevelType w:val="hybridMultilevel"/>
    <w:tmpl w:val="A5ECD300"/>
    <w:lvl w:ilvl="0" w:tplc="C5F869C6">
      <w:start w:val="1"/>
      <w:numFmt w:val="decimal"/>
      <w:lvlText w:val="%1)"/>
      <w:lvlJc w:val="left"/>
      <w:pPr>
        <w:ind w:left="1366" w:hanging="321"/>
      </w:pPr>
      <w:rPr>
        <w:rFonts w:ascii="Arial" w:hAnsi="Arial" w:cs="Arial" w:hint="default"/>
        <w:b w:val="0"/>
        <w:i w:val="0"/>
        <w:color w:val="646567"/>
        <w:spacing w:val="-3"/>
        <w:w w:val="67"/>
        <w:sz w:val="22"/>
        <w:szCs w:val="22"/>
      </w:rPr>
    </w:lvl>
    <w:lvl w:ilvl="1" w:tplc="ABC4013C">
      <w:numFmt w:val="bullet"/>
      <w:lvlText w:val="•"/>
      <w:lvlJc w:val="left"/>
      <w:pPr>
        <w:ind w:left="2126" w:hanging="321"/>
      </w:pPr>
      <w:rPr>
        <w:rFonts w:hint="default"/>
      </w:rPr>
    </w:lvl>
    <w:lvl w:ilvl="2" w:tplc="960273AA">
      <w:numFmt w:val="bullet"/>
      <w:lvlText w:val="•"/>
      <w:lvlJc w:val="left"/>
      <w:pPr>
        <w:ind w:left="2892" w:hanging="321"/>
      </w:pPr>
      <w:rPr>
        <w:rFonts w:hint="default"/>
      </w:rPr>
    </w:lvl>
    <w:lvl w:ilvl="3" w:tplc="D51A035E">
      <w:numFmt w:val="bullet"/>
      <w:lvlText w:val="•"/>
      <w:lvlJc w:val="left"/>
      <w:pPr>
        <w:ind w:left="3658" w:hanging="321"/>
      </w:pPr>
      <w:rPr>
        <w:rFonts w:hint="default"/>
      </w:rPr>
    </w:lvl>
    <w:lvl w:ilvl="4" w:tplc="8B689466">
      <w:numFmt w:val="bullet"/>
      <w:lvlText w:val="•"/>
      <w:lvlJc w:val="left"/>
      <w:pPr>
        <w:ind w:left="4424" w:hanging="321"/>
      </w:pPr>
      <w:rPr>
        <w:rFonts w:hint="default"/>
      </w:rPr>
    </w:lvl>
    <w:lvl w:ilvl="5" w:tplc="7A3E3A00">
      <w:numFmt w:val="bullet"/>
      <w:lvlText w:val="•"/>
      <w:lvlJc w:val="left"/>
      <w:pPr>
        <w:ind w:left="5190" w:hanging="321"/>
      </w:pPr>
      <w:rPr>
        <w:rFonts w:hint="default"/>
      </w:rPr>
    </w:lvl>
    <w:lvl w:ilvl="6" w:tplc="98381102">
      <w:numFmt w:val="bullet"/>
      <w:lvlText w:val="•"/>
      <w:lvlJc w:val="left"/>
      <w:pPr>
        <w:ind w:left="5956" w:hanging="321"/>
      </w:pPr>
      <w:rPr>
        <w:rFonts w:hint="default"/>
      </w:rPr>
    </w:lvl>
    <w:lvl w:ilvl="7" w:tplc="DFA8AA84">
      <w:numFmt w:val="bullet"/>
      <w:lvlText w:val="•"/>
      <w:lvlJc w:val="left"/>
      <w:pPr>
        <w:ind w:left="6722" w:hanging="321"/>
      </w:pPr>
      <w:rPr>
        <w:rFonts w:hint="default"/>
      </w:rPr>
    </w:lvl>
    <w:lvl w:ilvl="8" w:tplc="FBFA4F36">
      <w:numFmt w:val="bullet"/>
      <w:lvlText w:val="•"/>
      <w:lvlJc w:val="left"/>
      <w:pPr>
        <w:ind w:left="7488" w:hanging="321"/>
      </w:pPr>
      <w:rPr>
        <w:rFonts w:hint="default"/>
      </w:rPr>
    </w:lvl>
  </w:abstractNum>
  <w:abstractNum w:abstractNumId="32" w15:restartNumberingAfterBreak="0">
    <w:nsid w:val="63200004"/>
    <w:multiLevelType w:val="multilevel"/>
    <w:tmpl w:val="303A883C"/>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934A62"/>
    <w:multiLevelType w:val="multilevel"/>
    <w:tmpl w:val="303A883C"/>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495DE4"/>
    <w:multiLevelType w:val="multilevel"/>
    <w:tmpl w:val="980EBCF8"/>
    <w:lvl w:ilvl="0">
      <w:start w:val="2"/>
      <w:numFmt w:val="decimal"/>
      <w:lvlText w:val="%1"/>
      <w:lvlJc w:val="left"/>
      <w:pPr>
        <w:ind w:left="1164" w:hanging="1016"/>
      </w:pPr>
      <w:rPr>
        <w:rFonts w:hint="default"/>
      </w:rPr>
    </w:lvl>
    <w:lvl w:ilvl="1">
      <w:start w:val="1"/>
      <w:numFmt w:val="decimal"/>
      <w:lvlText w:val="%1.%2"/>
      <w:lvlJc w:val="left"/>
      <w:pPr>
        <w:ind w:left="1164" w:hanging="1016"/>
      </w:pPr>
      <w:rPr>
        <w:rFonts w:ascii="Arial" w:eastAsia="Arial" w:hAnsi="Arial" w:cs="Arial" w:hint="default"/>
        <w:color w:val="231F20"/>
        <w:w w:val="103"/>
        <w:sz w:val="20"/>
        <w:szCs w:val="20"/>
      </w:rPr>
    </w:lvl>
    <w:lvl w:ilvl="2">
      <w:numFmt w:val="bullet"/>
      <w:lvlText w:val="•"/>
      <w:lvlJc w:val="left"/>
      <w:pPr>
        <w:ind w:left="2688" w:hanging="1016"/>
      </w:pPr>
      <w:rPr>
        <w:rFonts w:hint="default"/>
      </w:rPr>
    </w:lvl>
    <w:lvl w:ilvl="3">
      <w:numFmt w:val="bullet"/>
      <w:lvlText w:val="•"/>
      <w:lvlJc w:val="left"/>
      <w:pPr>
        <w:ind w:left="3452" w:hanging="1016"/>
      </w:pPr>
      <w:rPr>
        <w:rFonts w:hint="default"/>
      </w:rPr>
    </w:lvl>
    <w:lvl w:ilvl="4">
      <w:numFmt w:val="bullet"/>
      <w:lvlText w:val="•"/>
      <w:lvlJc w:val="left"/>
      <w:pPr>
        <w:ind w:left="4216" w:hanging="1016"/>
      </w:pPr>
      <w:rPr>
        <w:rFonts w:hint="default"/>
      </w:rPr>
    </w:lvl>
    <w:lvl w:ilvl="5">
      <w:numFmt w:val="bullet"/>
      <w:lvlText w:val="•"/>
      <w:lvlJc w:val="left"/>
      <w:pPr>
        <w:ind w:left="4980" w:hanging="1016"/>
      </w:pPr>
      <w:rPr>
        <w:rFonts w:hint="default"/>
      </w:rPr>
    </w:lvl>
    <w:lvl w:ilvl="6">
      <w:numFmt w:val="bullet"/>
      <w:lvlText w:val="•"/>
      <w:lvlJc w:val="left"/>
      <w:pPr>
        <w:ind w:left="5744" w:hanging="1016"/>
      </w:pPr>
      <w:rPr>
        <w:rFonts w:hint="default"/>
      </w:rPr>
    </w:lvl>
    <w:lvl w:ilvl="7">
      <w:numFmt w:val="bullet"/>
      <w:lvlText w:val="•"/>
      <w:lvlJc w:val="left"/>
      <w:pPr>
        <w:ind w:left="6508" w:hanging="1016"/>
      </w:pPr>
      <w:rPr>
        <w:rFonts w:hint="default"/>
      </w:rPr>
    </w:lvl>
    <w:lvl w:ilvl="8">
      <w:numFmt w:val="bullet"/>
      <w:lvlText w:val="•"/>
      <w:lvlJc w:val="left"/>
      <w:pPr>
        <w:ind w:left="7272" w:hanging="1016"/>
      </w:pPr>
      <w:rPr>
        <w:rFonts w:hint="default"/>
      </w:rPr>
    </w:lvl>
  </w:abstractNum>
  <w:abstractNum w:abstractNumId="35" w15:restartNumberingAfterBreak="0">
    <w:nsid w:val="74DE28D9"/>
    <w:multiLevelType w:val="hybridMultilevel"/>
    <w:tmpl w:val="2D8A4EE8"/>
    <w:lvl w:ilvl="0" w:tplc="62724896">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73B21"/>
    <w:multiLevelType w:val="hybridMultilevel"/>
    <w:tmpl w:val="3258D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24995"/>
    <w:multiLevelType w:val="hybridMultilevel"/>
    <w:tmpl w:val="0CA8D8C0"/>
    <w:lvl w:ilvl="0" w:tplc="EA904BF2">
      <w:start w:val="1"/>
      <w:numFmt w:val="decimal"/>
      <w:lvlText w:val="%1"/>
      <w:lvlJc w:val="left"/>
      <w:pPr>
        <w:ind w:left="720" w:hanging="360"/>
      </w:pPr>
      <w:rPr>
        <w:rFonts w:hint="default"/>
        <w:color w:val="64656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730FA"/>
    <w:multiLevelType w:val="hybridMultilevel"/>
    <w:tmpl w:val="B9602EB4"/>
    <w:lvl w:ilvl="0" w:tplc="0DD63CDA">
      <w:start w:val="1"/>
      <w:numFmt w:val="decimal"/>
      <w:lvlText w:val="%1)"/>
      <w:lvlJc w:val="left"/>
      <w:pPr>
        <w:ind w:left="1271" w:hanging="205"/>
      </w:pPr>
      <w:rPr>
        <w:rFonts w:ascii="Arial" w:eastAsia="Arial" w:hAnsi="Arial" w:cs="Arial" w:hint="default"/>
        <w:color w:val="0077D4"/>
        <w:spacing w:val="-4"/>
        <w:w w:val="77"/>
        <w:sz w:val="22"/>
        <w:szCs w:val="22"/>
      </w:rPr>
    </w:lvl>
    <w:lvl w:ilvl="1" w:tplc="2E0C0450">
      <w:numFmt w:val="bullet"/>
      <w:lvlText w:val="•"/>
      <w:lvlJc w:val="left"/>
      <w:pPr>
        <w:ind w:left="2056" w:hanging="205"/>
      </w:pPr>
      <w:rPr>
        <w:rFonts w:hint="default"/>
      </w:rPr>
    </w:lvl>
    <w:lvl w:ilvl="2" w:tplc="AED0DAF4">
      <w:numFmt w:val="bullet"/>
      <w:lvlText w:val="•"/>
      <w:lvlJc w:val="left"/>
      <w:pPr>
        <w:ind w:left="2832" w:hanging="205"/>
      </w:pPr>
      <w:rPr>
        <w:rFonts w:hint="default"/>
      </w:rPr>
    </w:lvl>
    <w:lvl w:ilvl="3" w:tplc="7376EAD2">
      <w:numFmt w:val="bullet"/>
      <w:lvlText w:val="•"/>
      <w:lvlJc w:val="left"/>
      <w:pPr>
        <w:ind w:left="3608" w:hanging="205"/>
      </w:pPr>
      <w:rPr>
        <w:rFonts w:hint="default"/>
      </w:rPr>
    </w:lvl>
    <w:lvl w:ilvl="4" w:tplc="4158271A">
      <w:numFmt w:val="bullet"/>
      <w:lvlText w:val="•"/>
      <w:lvlJc w:val="left"/>
      <w:pPr>
        <w:ind w:left="4384" w:hanging="205"/>
      </w:pPr>
      <w:rPr>
        <w:rFonts w:hint="default"/>
      </w:rPr>
    </w:lvl>
    <w:lvl w:ilvl="5" w:tplc="97E0EEA4">
      <w:numFmt w:val="bullet"/>
      <w:lvlText w:val="•"/>
      <w:lvlJc w:val="left"/>
      <w:pPr>
        <w:ind w:left="5160" w:hanging="205"/>
      </w:pPr>
      <w:rPr>
        <w:rFonts w:hint="default"/>
      </w:rPr>
    </w:lvl>
    <w:lvl w:ilvl="6" w:tplc="AC188030">
      <w:numFmt w:val="bullet"/>
      <w:lvlText w:val="•"/>
      <w:lvlJc w:val="left"/>
      <w:pPr>
        <w:ind w:left="5936" w:hanging="205"/>
      </w:pPr>
      <w:rPr>
        <w:rFonts w:hint="default"/>
      </w:rPr>
    </w:lvl>
    <w:lvl w:ilvl="7" w:tplc="196ED7AA">
      <w:numFmt w:val="bullet"/>
      <w:lvlText w:val="•"/>
      <w:lvlJc w:val="left"/>
      <w:pPr>
        <w:ind w:left="6712" w:hanging="205"/>
      </w:pPr>
      <w:rPr>
        <w:rFonts w:hint="default"/>
      </w:rPr>
    </w:lvl>
    <w:lvl w:ilvl="8" w:tplc="4A120508">
      <w:numFmt w:val="bullet"/>
      <w:lvlText w:val="•"/>
      <w:lvlJc w:val="left"/>
      <w:pPr>
        <w:ind w:left="7488" w:hanging="205"/>
      </w:pPr>
      <w:rPr>
        <w:rFonts w:hint="default"/>
      </w:rPr>
    </w:lvl>
  </w:abstractNum>
  <w:abstractNum w:abstractNumId="39" w15:restartNumberingAfterBreak="0">
    <w:nsid w:val="7C0E006F"/>
    <w:multiLevelType w:val="hybridMultilevel"/>
    <w:tmpl w:val="87F8B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E60E1"/>
    <w:multiLevelType w:val="multilevel"/>
    <w:tmpl w:val="23B41A18"/>
    <w:lvl w:ilvl="0">
      <w:start w:val="3"/>
      <w:numFmt w:val="decimal"/>
      <w:lvlText w:val="%1"/>
      <w:lvlJc w:val="left"/>
      <w:pPr>
        <w:ind w:left="1164" w:hanging="1017"/>
      </w:pPr>
      <w:rPr>
        <w:rFonts w:hint="default"/>
      </w:rPr>
    </w:lvl>
    <w:lvl w:ilvl="1">
      <w:start w:val="1"/>
      <w:numFmt w:val="decimal"/>
      <w:lvlText w:val="%1.%2"/>
      <w:lvlJc w:val="left"/>
      <w:pPr>
        <w:ind w:left="1164" w:hanging="1017"/>
      </w:pPr>
      <w:rPr>
        <w:rFonts w:ascii="Arial" w:eastAsia="Arial" w:hAnsi="Arial" w:cs="Arial" w:hint="default"/>
        <w:color w:val="231F20"/>
        <w:w w:val="103"/>
        <w:sz w:val="20"/>
        <w:szCs w:val="20"/>
      </w:rPr>
    </w:lvl>
    <w:lvl w:ilvl="2">
      <w:numFmt w:val="bullet"/>
      <w:lvlText w:val="•"/>
      <w:lvlJc w:val="left"/>
      <w:pPr>
        <w:ind w:left="2688" w:hanging="1017"/>
      </w:pPr>
      <w:rPr>
        <w:rFonts w:hint="default"/>
      </w:rPr>
    </w:lvl>
    <w:lvl w:ilvl="3">
      <w:numFmt w:val="bullet"/>
      <w:lvlText w:val="•"/>
      <w:lvlJc w:val="left"/>
      <w:pPr>
        <w:ind w:left="3452" w:hanging="1017"/>
      </w:pPr>
      <w:rPr>
        <w:rFonts w:hint="default"/>
      </w:rPr>
    </w:lvl>
    <w:lvl w:ilvl="4">
      <w:numFmt w:val="bullet"/>
      <w:lvlText w:val="•"/>
      <w:lvlJc w:val="left"/>
      <w:pPr>
        <w:ind w:left="4216" w:hanging="1017"/>
      </w:pPr>
      <w:rPr>
        <w:rFonts w:hint="default"/>
      </w:rPr>
    </w:lvl>
    <w:lvl w:ilvl="5">
      <w:numFmt w:val="bullet"/>
      <w:lvlText w:val="•"/>
      <w:lvlJc w:val="left"/>
      <w:pPr>
        <w:ind w:left="4980" w:hanging="1017"/>
      </w:pPr>
      <w:rPr>
        <w:rFonts w:hint="default"/>
      </w:rPr>
    </w:lvl>
    <w:lvl w:ilvl="6">
      <w:numFmt w:val="bullet"/>
      <w:lvlText w:val="•"/>
      <w:lvlJc w:val="left"/>
      <w:pPr>
        <w:ind w:left="5744" w:hanging="1017"/>
      </w:pPr>
      <w:rPr>
        <w:rFonts w:hint="default"/>
      </w:rPr>
    </w:lvl>
    <w:lvl w:ilvl="7">
      <w:numFmt w:val="bullet"/>
      <w:lvlText w:val="•"/>
      <w:lvlJc w:val="left"/>
      <w:pPr>
        <w:ind w:left="6508" w:hanging="1017"/>
      </w:pPr>
      <w:rPr>
        <w:rFonts w:hint="default"/>
      </w:rPr>
    </w:lvl>
    <w:lvl w:ilvl="8">
      <w:numFmt w:val="bullet"/>
      <w:lvlText w:val="•"/>
      <w:lvlJc w:val="left"/>
      <w:pPr>
        <w:ind w:left="7272" w:hanging="1017"/>
      </w:pPr>
      <w:rPr>
        <w:rFonts w:hint="default"/>
      </w:rPr>
    </w:lvl>
  </w:abstractNum>
  <w:abstractNum w:abstractNumId="41" w15:restartNumberingAfterBreak="0">
    <w:nsid w:val="7D7B3391"/>
    <w:multiLevelType w:val="hybridMultilevel"/>
    <w:tmpl w:val="6DACC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476053">
    <w:abstractNumId w:val="29"/>
  </w:num>
  <w:num w:numId="2" w16cid:durableId="1010833267">
    <w:abstractNumId w:val="6"/>
  </w:num>
  <w:num w:numId="3" w16cid:durableId="189418461">
    <w:abstractNumId w:val="13"/>
  </w:num>
  <w:num w:numId="4" w16cid:durableId="1236665521">
    <w:abstractNumId w:val="20"/>
  </w:num>
  <w:num w:numId="5" w16cid:durableId="24601053">
    <w:abstractNumId w:val="28"/>
  </w:num>
  <w:num w:numId="6" w16cid:durableId="3867456">
    <w:abstractNumId w:val="9"/>
  </w:num>
  <w:num w:numId="7" w16cid:durableId="2012641346">
    <w:abstractNumId w:val="38"/>
  </w:num>
  <w:num w:numId="8" w16cid:durableId="1996521463">
    <w:abstractNumId w:val="15"/>
  </w:num>
  <w:num w:numId="9" w16cid:durableId="1167211797">
    <w:abstractNumId w:val="23"/>
  </w:num>
  <w:num w:numId="10" w16cid:durableId="2114860817">
    <w:abstractNumId w:val="16"/>
  </w:num>
  <w:num w:numId="11" w16cid:durableId="1762725201">
    <w:abstractNumId w:val="2"/>
  </w:num>
  <w:num w:numId="12" w16cid:durableId="1518230853">
    <w:abstractNumId w:val="27"/>
  </w:num>
  <w:num w:numId="13" w16cid:durableId="1690444958">
    <w:abstractNumId w:val="31"/>
  </w:num>
  <w:num w:numId="14" w16cid:durableId="39405530">
    <w:abstractNumId w:val="8"/>
  </w:num>
  <w:num w:numId="15" w16cid:durableId="1474710451">
    <w:abstractNumId w:val="40"/>
  </w:num>
  <w:num w:numId="16" w16cid:durableId="347949698">
    <w:abstractNumId w:val="34"/>
  </w:num>
  <w:num w:numId="17" w16cid:durableId="2049644952">
    <w:abstractNumId w:val="22"/>
  </w:num>
  <w:num w:numId="18" w16cid:durableId="484780815">
    <w:abstractNumId w:val="37"/>
  </w:num>
  <w:num w:numId="19" w16cid:durableId="1952319349">
    <w:abstractNumId w:val="17"/>
  </w:num>
  <w:num w:numId="20" w16cid:durableId="959800967">
    <w:abstractNumId w:val="4"/>
  </w:num>
  <w:num w:numId="21" w16cid:durableId="2089183318">
    <w:abstractNumId w:val="19"/>
  </w:num>
  <w:num w:numId="22" w16cid:durableId="906262343">
    <w:abstractNumId w:val="7"/>
  </w:num>
  <w:num w:numId="23" w16cid:durableId="338428950">
    <w:abstractNumId w:val="33"/>
  </w:num>
  <w:num w:numId="24" w16cid:durableId="1763990133">
    <w:abstractNumId w:val="24"/>
  </w:num>
  <w:num w:numId="25" w16cid:durableId="381753483">
    <w:abstractNumId w:val="5"/>
  </w:num>
  <w:num w:numId="26" w16cid:durableId="273367513">
    <w:abstractNumId w:val="32"/>
  </w:num>
  <w:num w:numId="27" w16cid:durableId="1285038103">
    <w:abstractNumId w:val="14"/>
  </w:num>
  <w:num w:numId="28" w16cid:durableId="1694958357">
    <w:abstractNumId w:val="18"/>
  </w:num>
  <w:num w:numId="29" w16cid:durableId="1382169801">
    <w:abstractNumId w:val="11"/>
  </w:num>
  <w:num w:numId="30" w16cid:durableId="678122275">
    <w:abstractNumId w:val="25"/>
  </w:num>
  <w:num w:numId="31" w16cid:durableId="825324456">
    <w:abstractNumId w:val="1"/>
  </w:num>
  <w:num w:numId="32" w16cid:durableId="1682395702">
    <w:abstractNumId w:val="41"/>
  </w:num>
  <w:num w:numId="33" w16cid:durableId="1720743954">
    <w:abstractNumId w:val="21"/>
  </w:num>
  <w:num w:numId="34" w16cid:durableId="152071568">
    <w:abstractNumId w:val="0"/>
  </w:num>
  <w:num w:numId="35" w16cid:durableId="420641459">
    <w:abstractNumId w:val="35"/>
  </w:num>
  <w:num w:numId="36" w16cid:durableId="1211768381">
    <w:abstractNumId w:val="26"/>
  </w:num>
  <w:num w:numId="37" w16cid:durableId="870000913">
    <w:abstractNumId w:val="3"/>
  </w:num>
  <w:num w:numId="38" w16cid:durableId="909774811">
    <w:abstractNumId w:val="10"/>
  </w:num>
  <w:num w:numId="39" w16cid:durableId="687682551">
    <w:abstractNumId w:val="36"/>
  </w:num>
  <w:num w:numId="40" w16cid:durableId="1807702492">
    <w:abstractNumId w:val="30"/>
  </w:num>
  <w:num w:numId="41" w16cid:durableId="1816218183">
    <w:abstractNumId w:val="39"/>
  </w:num>
  <w:num w:numId="42" w16cid:durableId="1045251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F3"/>
    <w:rsid w:val="00026160"/>
    <w:rsid w:val="00033504"/>
    <w:rsid w:val="00065394"/>
    <w:rsid w:val="0008314A"/>
    <w:rsid w:val="00094077"/>
    <w:rsid w:val="000D617C"/>
    <w:rsid w:val="001338B7"/>
    <w:rsid w:val="00174251"/>
    <w:rsid w:val="00181BCA"/>
    <w:rsid w:val="00193BEF"/>
    <w:rsid w:val="001D0289"/>
    <w:rsid w:val="001D06B1"/>
    <w:rsid w:val="001D3BFB"/>
    <w:rsid w:val="001E6683"/>
    <w:rsid w:val="001E69C4"/>
    <w:rsid w:val="00286522"/>
    <w:rsid w:val="00290EA0"/>
    <w:rsid w:val="002A75BB"/>
    <w:rsid w:val="002D17D4"/>
    <w:rsid w:val="002D79F4"/>
    <w:rsid w:val="002E2F23"/>
    <w:rsid w:val="002E3FC8"/>
    <w:rsid w:val="00304C51"/>
    <w:rsid w:val="00325DCD"/>
    <w:rsid w:val="003475B6"/>
    <w:rsid w:val="003609E7"/>
    <w:rsid w:val="00363474"/>
    <w:rsid w:val="003A3C97"/>
    <w:rsid w:val="003F6092"/>
    <w:rsid w:val="003F62BB"/>
    <w:rsid w:val="004033DF"/>
    <w:rsid w:val="00411AE7"/>
    <w:rsid w:val="0043160D"/>
    <w:rsid w:val="00482A80"/>
    <w:rsid w:val="004C559B"/>
    <w:rsid w:val="004E7B55"/>
    <w:rsid w:val="005713AA"/>
    <w:rsid w:val="00591286"/>
    <w:rsid w:val="006010FD"/>
    <w:rsid w:val="00614AD0"/>
    <w:rsid w:val="006337FF"/>
    <w:rsid w:val="00641ED1"/>
    <w:rsid w:val="0067510C"/>
    <w:rsid w:val="006771FB"/>
    <w:rsid w:val="006B0B05"/>
    <w:rsid w:val="006D5364"/>
    <w:rsid w:val="00702B45"/>
    <w:rsid w:val="007226CE"/>
    <w:rsid w:val="0074402C"/>
    <w:rsid w:val="00780C33"/>
    <w:rsid w:val="00786A52"/>
    <w:rsid w:val="00797F00"/>
    <w:rsid w:val="007F349F"/>
    <w:rsid w:val="00841163"/>
    <w:rsid w:val="00860FE9"/>
    <w:rsid w:val="00867139"/>
    <w:rsid w:val="00882A39"/>
    <w:rsid w:val="008A2EF4"/>
    <w:rsid w:val="008B7070"/>
    <w:rsid w:val="008D4973"/>
    <w:rsid w:val="008D7BE8"/>
    <w:rsid w:val="009018F6"/>
    <w:rsid w:val="009138EB"/>
    <w:rsid w:val="00952C5C"/>
    <w:rsid w:val="00976D5D"/>
    <w:rsid w:val="009834C3"/>
    <w:rsid w:val="0099221B"/>
    <w:rsid w:val="009964BC"/>
    <w:rsid w:val="009B1CF0"/>
    <w:rsid w:val="009D19EF"/>
    <w:rsid w:val="009D5E57"/>
    <w:rsid w:val="00A000CB"/>
    <w:rsid w:val="00A076D6"/>
    <w:rsid w:val="00A31C99"/>
    <w:rsid w:val="00A42D14"/>
    <w:rsid w:val="00A56AB1"/>
    <w:rsid w:val="00A635A5"/>
    <w:rsid w:val="00A85293"/>
    <w:rsid w:val="00AA2DFA"/>
    <w:rsid w:val="00AD2E16"/>
    <w:rsid w:val="00AF2D3D"/>
    <w:rsid w:val="00B308C5"/>
    <w:rsid w:val="00B31F8C"/>
    <w:rsid w:val="00B32533"/>
    <w:rsid w:val="00B73559"/>
    <w:rsid w:val="00B73A2D"/>
    <w:rsid w:val="00BC236D"/>
    <w:rsid w:val="00BE75FD"/>
    <w:rsid w:val="00C32964"/>
    <w:rsid w:val="00C41458"/>
    <w:rsid w:val="00C518F8"/>
    <w:rsid w:val="00C64239"/>
    <w:rsid w:val="00C64939"/>
    <w:rsid w:val="00C8560F"/>
    <w:rsid w:val="00CA2C02"/>
    <w:rsid w:val="00CA70B5"/>
    <w:rsid w:val="00CD640E"/>
    <w:rsid w:val="00CF3FAE"/>
    <w:rsid w:val="00CF630F"/>
    <w:rsid w:val="00D13650"/>
    <w:rsid w:val="00D334E2"/>
    <w:rsid w:val="00D4692D"/>
    <w:rsid w:val="00D61EEF"/>
    <w:rsid w:val="00D76BE8"/>
    <w:rsid w:val="00DA5064"/>
    <w:rsid w:val="00DD22F3"/>
    <w:rsid w:val="00DE3DF1"/>
    <w:rsid w:val="00E15835"/>
    <w:rsid w:val="00E20583"/>
    <w:rsid w:val="00E26FA7"/>
    <w:rsid w:val="00E71222"/>
    <w:rsid w:val="00E77EAB"/>
    <w:rsid w:val="00F22A74"/>
    <w:rsid w:val="00F269C1"/>
    <w:rsid w:val="00F940AC"/>
    <w:rsid w:val="00F964C8"/>
    <w:rsid w:val="00FA2B5B"/>
    <w:rsid w:val="00FA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60F3"/>
  <w15:docId w15:val="{34987DB8-681E-43C9-A745-2F76AD9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940AC"/>
    <w:pPr>
      <w:widowControl w:val="0"/>
      <w:autoSpaceDE w:val="0"/>
      <w:autoSpaceDN w:val="0"/>
      <w:spacing w:after="0" w:line="240" w:lineRule="auto"/>
      <w:ind w:left="1068" w:hanging="236"/>
      <w:outlineLvl w:val="0"/>
    </w:pPr>
    <w:rPr>
      <w:rFonts w:eastAsia="Arial"/>
      <w:sz w:val="19"/>
      <w:szCs w:val="19"/>
    </w:rPr>
  </w:style>
  <w:style w:type="paragraph" w:styleId="Heading2">
    <w:name w:val="heading 2"/>
    <w:basedOn w:val="Normal"/>
    <w:next w:val="Normal"/>
    <w:link w:val="Heading2Char"/>
    <w:uiPriority w:val="9"/>
    <w:semiHidden/>
    <w:unhideWhenUsed/>
    <w:qFormat/>
    <w:rsid w:val="004E7B55"/>
    <w:pPr>
      <w:keepNext/>
      <w:keepLines/>
      <w:spacing w:before="200" w:after="0"/>
      <w:outlineLvl w:val="1"/>
    </w:pPr>
    <w:rPr>
      <w:rFonts w:asciiTheme="majorHAnsi" w:eastAsiaTheme="majorEastAsia" w:hAnsiTheme="majorHAnsi" w:cstheme="majorBidi"/>
      <w:b/>
      <w:bCs/>
      <w:color w:val="33CCC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F3"/>
  </w:style>
  <w:style w:type="paragraph" w:styleId="Footer">
    <w:name w:val="footer"/>
    <w:basedOn w:val="Normal"/>
    <w:link w:val="FooterChar"/>
    <w:uiPriority w:val="99"/>
    <w:unhideWhenUsed/>
    <w:rsid w:val="00DD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F3"/>
  </w:style>
  <w:style w:type="paragraph" w:styleId="BalloonText">
    <w:name w:val="Balloon Text"/>
    <w:basedOn w:val="Normal"/>
    <w:link w:val="BalloonTextChar"/>
    <w:uiPriority w:val="99"/>
    <w:semiHidden/>
    <w:unhideWhenUsed/>
    <w:rsid w:val="00DD2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2F3"/>
    <w:rPr>
      <w:rFonts w:ascii="Tahoma" w:hAnsi="Tahoma" w:cs="Tahoma"/>
      <w:sz w:val="16"/>
      <w:szCs w:val="16"/>
    </w:rPr>
  </w:style>
  <w:style w:type="character" w:customStyle="1" w:styleId="Heading1Char">
    <w:name w:val="Heading 1 Char"/>
    <w:basedOn w:val="DefaultParagraphFont"/>
    <w:link w:val="Heading1"/>
    <w:uiPriority w:val="1"/>
    <w:rsid w:val="00F940AC"/>
    <w:rPr>
      <w:rFonts w:ascii="Arial" w:eastAsia="Arial" w:hAnsi="Arial" w:cs="Arial"/>
      <w:sz w:val="19"/>
      <w:szCs w:val="19"/>
    </w:rPr>
  </w:style>
  <w:style w:type="numbering" w:customStyle="1" w:styleId="NoList1">
    <w:name w:val="No List1"/>
    <w:next w:val="NoList"/>
    <w:uiPriority w:val="99"/>
    <w:semiHidden/>
    <w:unhideWhenUsed/>
    <w:rsid w:val="00F940AC"/>
  </w:style>
  <w:style w:type="paragraph" w:styleId="TOC1">
    <w:name w:val="toc 1"/>
    <w:basedOn w:val="Normal"/>
    <w:uiPriority w:val="39"/>
    <w:qFormat/>
    <w:rsid w:val="00F940AC"/>
    <w:pPr>
      <w:widowControl w:val="0"/>
      <w:autoSpaceDE w:val="0"/>
      <w:autoSpaceDN w:val="0"/>
      <w:spacing w:before="142" w:after="0" w:line="240" w:lineRule="auto"/>
      <w:ind w:left="1366" w:hanging="320"/>
    </w:pPr>
    <w:rPr>
      <w:rFonts w:eastAsia="Arial"/>
      <w:sz w:val="17"/>
      <w:szCs w:val="17"/>
    </w:rPr>
  </w:style>
  <w:style w:type="paragraph" w:styleId="BodyText">
    <w:name w:val="Body Text"/>
    <w:basedOn w:val="Normal"/>
    <w:link w:val="BodyTextChar"/>
    <w:uiPriority w:val="1"/>
    <w:qFormat/>
    <w:rsid w:val="00F940AC"/>
    <w:pPr>
      <w:widowControl w:val="0"/>
      <w:autoSpaceDE w:val="0"/>
      <w:autoSpaceDN w:val="0"/>
      <w:spacing w:after="0" w:line="240" w:lineRule="auto"/>
    </w:pPr>
    <w:rPr>
      <w:rFonts w:eastAsia="Arial"/>
      <w:sz w:val="17"/>
      <w:szCs w:val="17"/>
    </w:rPr>
  </w:style>
  <w:style w:type="character" w:customStyle="1" w:styleId="BodyTextChar">
    <w:name w:val="Body Text Char"/>
    <w:basedOn w:val="DefaultParagraphFont"/>
    <w:link w:val="BodyText"/>
    <w:uiPriority w:val="1"/>
    <w:rsid w:val="00F940AC"/>
    <w:rPr>
      <w:rFonts w:ascii="Arial" w:eastAsia="Arial" w:hAnsi="Arial" w:cs="Arial"/>
      <w:sz w:val="17"/>
      <w:szCs w:val="17"/>
    </w:rPr>
  </w:style>
  <w:style w:type="paragraph" w:styleId="ListParagraph">
    <w:name w:val="List Paragraph"/>
    <w:basedOn w:val="Normal"/>
    <w:uiPriority w:val="1"/>
    <w:qFormat/>
    <w:rsid w:val="00F940AC"/>
    <w:pPr>
      <w:widowControl w:val="0"/>
      <w:autoSpaceDE w:val="0"/>
      <w:autoSpaceDN w:val="0"/>
      <w:spacing w:after="0" w:line="240" w:lineRule="auto"/>
      <w:ind w:left="1366" w:hanging="320"/>
    </w:pPr>
    <w:rPr>
      <w:rFonts w:eastAsia="Arial"/>
    </w:rPr>
  </w:style>
  <w:style w:type="paragraph" w:customStyle="1" w:styleId="TableParagraph">
    <w:name w:val="Table Paragraph"/>
    <w:basedOn w:val="Normal"/>
    <w:uiPriority w:val="1"/>
    <w:qFormat/>
    <w:rsid w:val="00F940AC"/>
    <w:pPr>
      <w:widowControl w:val="0"/>
      <w:autoSpaceDE w:val="0"/>
      <w:autoSpaceDN w:val="0"/>
      <w:spacing w:before="9" w:after="0" w:line="240" w:lineRule="auto"/>
      <w:ind w:left="65"/>
    </w:pPr>
    <w:rPr>
      <w:rFonts w:eastAsia="Arial"/>
    </w:rPr>
  </w:style>
  <w:style w:type="character" w:styleId="Hyperlink">
    <w:name w:val="Hyperlink"/>
    <w:basedOn w:val="DefaultParagraphFont"/>
    <w:uiPriority w:val="99"/>
    <w:unhideWhenUsed/>
    <w:rsid w:val="003F6092"/>
    <w:rPr>
      <w:color w:val="33CCCC" w:themeColor="hyperlink"/>
      <w:u w:val="single"/>
    </w:rPr>
  </w:style>
  <w:style w:type="table" w:styleId="TableGrid">
    <w:name w:val="Table Grid"/>
    <w:basedOn w:val="TableNormal"/>
    <w:uiPriority w:val="59"/>
    <w:rsid w:val="00B3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AD2E1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Heading">
    <w:name w:val="TOC Heading"/>
    <w:basedOn w:val="Heading1"/>
    <w:next w:val="Normal"/>
    <w:uiPriority w:val="39"/>
    <w:unhideWhenUsed/>
    <w:qFormat/>
    <w:rsid w:val="004E7B55"/>
    <w:pPr>
      <w:keepNext/>
      <w:keepLines/>
      <w:widowControl/>
      <w:autoSpaceDE/>
      <w:autoSpaceDN/>
      <w:spacing w:before="480" w:line="276" w:lineRule="auto"/>
      <w:ind w:left="0" w:firstLine="0"/>
      <w:outlineLvl w:val="9"/>
    </w:pPr>
    <w:rPr>
      <w:rFonts w:asciiTheme="majorHAnsi" w:eastAsiaTheme="majorEastAsia" w:hAnsiTheme="majorHAnsi" w:cstheme="majorBidi"/>
      <w:b/>
      <w:bCs/>
      <w:color w:val="269898" w:themeColor="accent1" w:themeShade="BF"/>
      <w:sz w:val="28"/>
      <w:szCs w:val="28"/>
      <w:lang w:eastAsia="ja-JP"/>
    </w:rPr>
  </w:style>
  <w:style w:type="character" w:customStyle="1" w:styleId="Heading2Char">
    <w:name w:val="Heading 2 Char"/>
    <w:basedOn w:val="DefaultParagraphFont"/>
    <w:link w:val="Heading2"/>
    <w:uiPriority w:val="9"/>
    <w:semiHidden/>
    <w:rsid w:val="004E7B55"/>
    <w:rPr>
      <w:rFonts w:asciiTheme="majorHAnsi" w:eastAsiaTheme="majorEastAsia" w:hAnsiTheme="majorHAnsi" w:cstheme="majorBidi"/>
      <w:b/>
      <w:bCs/>
      <w:color w:val="33CCCC" w:themeColor="accent1"/>
      <w:sz w:val="26"/>
      <w:szCs w:val="26"/>
    </w:rPr>
  </w:style>
  <w:style w:type="character" w:styleId="UnresolvedMention">
    <w:name w:val="Unresolved Mention"/>
    <w:basedOn w:val="DefaultParagraphFont"/>
    <w:uiPriority w:val="99"/>
    <w:semiHidden/>
    <w:unhideWhenUsed/>
    <w:rsid w:val="00952C5C"/>
    <w:rPr>
      <w:color w:val="808080"/>
      <w:shd w:val="clear" w:color="auto" w:fill="E6E6E6"/>
    </w:rPr>
  </w:style>
  <w:style w:type="table" w:styleId="GridTable1Light">
    <w:name w:val="Grid Table 1 Light"/>
    <w:basedOn w:val="TableNormal"/>
    <w:uiPriority w:val="46"/>
    <w:rsid w:val="006010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Normal"/>
    <w:link w:val="footnotedescriptionChar"/>
    <w:hidden/>
    <w:rsid w:val="009018F6"/>
    <w:pPr>
      <w:spacing w:after="0" w:line="259" w:lineRule="auto"/>
      <w:ind w:left="120"/>
    </w:pPr>
    <w:rPr>
      <w:rFonts w:ascii="Calibri" w:eastAsia="Calibri" w:hAnsi="Calibri" w:cs="Calibri"/>
      <w:color w:val="000000"/>
      <w:sz w:val="16"/>
    </w:rPr>
  </w:style>
  <w:style w:type="character" w:customStyle="1" w:styleId="footnotedescriptionChar">
    <w:name w:val="footnote description Char"/>
    <w:link w:val="footnotedescription"/>
    <w:rsid w:val="009018F6"/>
    <w:rPr>
      <w:rFonts w:ascii="Calibri" w:eastAsia="Calibri" w:hAnsi="Calibri" w:cs="Calibri"/>
      <w:color w:val="000000"/>
      <w:sz w:val="16"/>
    </w:rPr>
  </w:style>
  <w:style w:type="character" w:customStyle="1" w:styleId="footnotemark">
    <w:name w:val="footnote mark"/>
    <w:hidden/>
    <w:rsid w:val="009018F6"/>
    <w:rPr>
      <w:rFonts w:ascii="Calibri" w:eastAsia="Calibri" w:hAnsi="Calibri" w:cs="Calibri"/>
      <w:color w:val="000000"/>
      <w:sz w:val="16"/>
      <w:vertAlign w:val="superscript"/>
    </w:rPr>
  </w:style>
  <w:style w:type="paragraph" w:styleId="TOC2">
    <w:name w:val="toc 2"/>
    <w:basedOn w:val="Normal"/>
    <w:next w:val="Normal"/>
    <w:autoRedefine/>
    <w:uiPriority w:val="39"/>
    <w:unhideWhenUsed/>
    <w:rsid w:val="003609E7"/>
    <w:pPr>
      <w:tabs>
        <w:tab w:val="left" w:pos="1366"/>
        <w:tab w:val="right" w:leader="dot" w:pos="9010"/>
      </w:tabs>
      <w:spacing w:after="100"/>
      <w:ind w:left="576"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ec.europa.eu/environment/emas/index_en.htm" TargetMode="External"/><Relationship Id="rId26" Type="http://schemas.openxmlformats.org/officeDocument/2006/relationships/hyperlink" Target="http://www.iso.org/" TargetMode="External"/><Relationship Id="rId39" Type="http://schemas.openxmlformats.org/officeDocument/2006/relationships/hyperlink" Target="file:///D:\Documents\Supply%20Chain\www.unglobalcompact.org" TargetMode="External"/><Relationship Id="rId21" Type="http://schemas.openxmlformats.org/officeDocument/2006/relationships/hyperlink" Target="file:///D:\Documents\Supply%20Chain\www.ilo.org\public\english\protection\safework\cops\english\download\e000013.pdf" TargetMode="External"/><Relationship Id="rId34" Type="http://schemas.openxmlformats.org/officeDocument/2006/relationships/hyperlink" Target="https://www.unodc.org/unodc/en/treaties/CAC/" TargetMode="External"/><Relationship Id="rId42" Type="http://schemas.openxmlformats.org/officeDocument/2006/relationships/hyperlink" Target="http://www.acquisition.gov/far/"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c.gov/about/laws/wallstreetreform-cpa.pdf" TargetMode="External"/><Relationship Id="rId29" Type="http://schemas.openxmlformats.org/officeDocument/2006/relationships/hyperlink" Target="https://www.oecd.org/daf/inv/mne/OECD-Due-DiligenceGuidance-Minerals-Edition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lo.org/public/english/standards/norm/whatare/fundam/index.htm" TargetMode="External"/><Relationship Id="rId32" Type="http://schemas.openxmlformats.org/officeDocument/2006/relationships/hyperlink" Target="https://www.un.org/en/universal-declaration-humanrights/" TargetMode="External"/><Relationship Id="rId37" Type="http://schemas.openxmlformats.org/officeDocument/2006/relationships/hyperlink" Target="https://www.ohchr.org/EN/ProfessionalInterest/Pages/CEDAW.aspx" TargetMode="External"/><Relationship Id="rId40" Type="http://schemas.openxmlformats.org/officeDocument/2006/relationships/hyperlink" Target="http://www.unglobalcompact.org/" TargetMode="External"/><Relationship Id="rId45" Type="http://schemas.openxmlformats.org/officeDocument/2006/relationships/hyperlink" Target="http://www.sa-intl.org" TargetMode="External"/><Relationship Id="rId5" Type="http://schemas.openxmlformats.org/officeDocument/2006/relationships/numbering" Target="numbering.xml"/><Relationship Id="rId15" Type="http://schemas.openxmlformats.org/officeDocument/2006/relationships/hyperlink" Target="http://www.sec.gov/about/laws/wallstreetreform-cpa.pdf" TargetMode="External"/><Relationship Id="rId23" Type="http://schemas.openxmlformats.org/officeDocument/2006/relationships/hyperlink" Target="file:///D:\Documents\Supply%20Chain\www.ilo.org\public\english\standards\norm\whatare\fundam\index.htm" TargetMode="External"/><Relationship Id="rId28" Type="http://schemas.openxmlformats.org/officeDocument/2006/relationships/hyperlink" Target="http://www.nfpa.org/catalog/home/AboutNFPA/index.asp" TargetMode="External"/><Relationship Id="rId36" Type="http://schemas.openxmlformats.org/officeDocument/2006/relationships/hyperlink" Target="https://www.ohchr.org/en/professionalinterest/pages/crc.aspx" TargetMode="External"/><Relationship Id="rId10" Type="http://schemas.openxmlformats.org/officeDocument/2006/relationships/endnotes" Target="endnotes.xml"/><Relationship Id="rId19" Type="http://schemas.openxmlformats.org/officeDocument/2006/relationships/hyperlink" Target="http://www.ethicaltrade.org/" TargetMode="External"/><Relationship Id="rId31" Type="http://schemas.openxmlformats.org/officeDocument/2006/relationships/hyperlink" Target="http://www.oecd.org/investment/mne/1903291.pdf" TargetMode="External"/><Relationship Id="rId44" Type="http://schemas.openxmlformats.org/officeDocument/2006/relationships/hyperlink" Target="https://sa-intl.org/programs/sa8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daf/inv/mne/OECD-Due-Diligence-Guidance-Minerals-Edition3.pdf" TargetMode="External"/><Relationship Id="rId22" Type="http://schemas.openxmlformats.org/officeDocument/2006/relationships/hyperlink" Target="http://www.ilo.org/public/english/protection/safework/cops/english/download/e000013.pdf" TargetMode="External"/><Relationship Id="rId27" Type="http://schemas.openxmlformats.org/officeDocument/2006/relationships/hyperlink" Target="http://www.nfpa.org" TargetMode="External"/><Relationship Id="rId30" Type="http://schemas.openxmlformats.org/officeDocument/2006/relationships/hyperlink" Target="http://www.oecd.org/investment/mne/1903291.pdf" TargetMode="External"/><Relationship Id="rId35" Type="http://schemas.openxmlformats.org/officeDocument/2006/relationships/hyperlink" Target="https://www.ohchr.org/en/professionalinterest/pages/crc.aspx" TargetMode="External"/><Relationship Id="rId43" Type="http://schemas.openxmlformats.org/officeDocument/2006/relationships/hyperlink" Target="https://sa-intl.org/programs/sa800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ec.europa.eu/environment/emas/index_en.htm" TargetMode="External"/><Relationship Id="rId25" Type="http://schemas.openxmlformats.org/officeDocument/2006/relationships/hyperlink" Target="http://www.iso.org" TargetMode="External"/><Relationship Id="rId33" Type="http://schemas.openxmlformats.org/officeDocument/2006/relationships/hyperlink" Target="https://www.unodc.org/unodc/en/treaties/CAC/" TargetMode="External"/><Relationship Id="rId38" Type="http://schemas.openxmlformats.org/officeDocument/2006/relationships/hyperlink" Target="https://www.ohchr.org/EN/ProfessionalInterest/Pages/CEDAW.aspx" TargetMode="External"/><Relationship Id="rId46" Type="http://schemas.openxmlformats.org/officeDocument/2006/relationships/fontTable" Target="fontTable.xml"/><Relationship Id="rId20" Type="http://schemas.openxmlformats.org/officeDocument/2006/relationships/hyperlink" Target="http://www.ethicaltrade.org/" TargetMode="External"/><Relationship Id="rId41" Type="http://schemas.openxmlformats.org/officeDocument/2006/relationships/hyperlink" Target="file:///D:\Documents\Supply%20Chain\www.acquisition.gov\far\"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3CCCC"/>
      </a:accent1>
      <a:accent2>
        <a:srgbClr val="C0504D"/>
      </a:accent2>
      <a:accent3>
        <a:srgbClr val="9BBB59"/>
      </a:accent3>
      <a:accent4>
        <a:srgbClr val="8064A2"/>
      </a:accent4>
      <a:accent5>
        <a:srgbClr val="4BACC6"/>
      </a:accent5>
      <a:accent6>
        <a:srgbClr val="F79646"/>
      </a:accent6>
      <a:hlink>
        <a:srgbClr val="33CC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77832C227A094E907EF05DDC043694" ma:contentTypeVersion="13" ma:contentTypeDescription="Create a new document." ma:contentTypeScope="" ma:versionID="35b4ebe4df0515e488b365ff7607c5e0">
  <xsd:schema xmlns:xsd="http://www.w3.org/2001/XMLSchema" xmlns:xs="http://www.w3.org/2001/XMLSchema" xmlns:p="http://schemas.microsoft.com/office/2006/metadata/properties" xmlns:ns3="fc4eb499-c0eb-4d82-8c76-6e998c9d4413" xmlns:ns4="2d22a63b-2edc-4bd8-99dc-58ceb96db1fd" targetNamespace="http://schemas.microsoft.com/office/2006/metadata/properties" ma:root="true" ma:fieldsID="1be2aac52797fd61b71de156f5cbf3f6" ns3:_="" ns4:_="">
    <xsd:import namespace="fc4eb499-c0eb-4d82-8c76-6e998c9d4413"/>
    <xsd:import namespace="2d22a63b-2edc-4bd8-99dc-58ceb96db1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eb499-c0eb-4d82-8c76-6e998c9d4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a63b-2edc-4bd8-99dc-58ceb96db1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B75C6-55E0-41A7-9E00-207B47C0D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514DB-D4D0-480E-A310-5A110AB19FA7}">
  <ds:schemaRefs>
    <ds:schemaRef ds:uri="http://schemas.openxmlformats.org/officeDocument/2006/bibliography"/>
  </ds:schemaRefs>
</ds:datastoreItem>
</file>

<file path=customXml/itemProps3.xml><?xml version="1.0" encoding="utf-8"?>
<ds:datastoreItem xmlns:ds="http://schemas.openxmlformats.org/officeDocument/2006/customXml" ds:itemID="{4FC7C4F2-8BF5-4CE2-BE4E-12C35CC23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eb499-c0eb-4d82-8c76-6e998c9d4413"/>
    <ds:schemaRef ds:uri="2d22a63b-2edc-4bd8-99dc-58ceb96db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2DFE3-F5FD-4D6B-9142-94124D0B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Ingram Micro</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Constanze Duke</dc:creator>
  <cp:lastModifiedBy>Hana Garfing</cp:lastModifiedBy>
  <cp:revision>2</cp:revision>
  <dcterms:created xsi:type="dcterms:W3CDTF">2024-09-26T19:10:00Z</dcterms:created>
  <dcterms:modified xsi:type="dcterms:W3CDTF">2024-09-26T19:10:00Z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0x0101006977832C227A094E907EF05DDC043694</vt:lpwstr>
  </property>
  <property fmtid="{D5CDD505-2E9C-101B-9397-08002B2CF9AE}" pid="3" name="MSIP_Label_7f9ffdbf-47b5-4239-bf26-5f509ef6ffd7_Enabled">
    <vt:lpwstr>true</vt:lpwstr>
  </property>
  <property fmtid="{D5CDD505-2E9C-101B-9397-08002B2CF9AE}" pid="4" name="MSIP_Label_7f9ffdbf-47b5-4239-bf26-5f509ef6ffd7_SetDate">
    <vt:lpwstr>2021-08-12T19:01:28Z</vt:lpwstr>
  </property>
  <property fmtid="{D5CDD505-2E9C-101B-9397-08002B2CF9AE}" pid="5" name="MSIP_Label_7f9ffdbf-47b5-4239-bf26-5f509ef6ffd7_Method">
    <vt:lpwstr>Privileged</vt:lpwstr>
  </property>
  <property fmtid="{D5CDD505-2E9C-101B-9397-08002B2CF9AE}" pid="6" name="MSIP_Label_7f9ffdbf-47b5-4239-bf26-5f509ef6ffd7_Name">
    <vt:lpwstr>Confidential Team-Only Information</vt:lpwstr>
  </property>
  <property fmtid="{D5CDD505-2E9C-101B-9397-08002B2CF9AE}" pid="7" name="MSIP_Label_7f9ffdbf-47b5-4239-bf26-5f509ef6ffd7_SiteId">
    <vt:lpwstr>2fb73c12-a365-4de3-8d1d-778af6e7f683</vt:lpwstr>
  </property>
  <property fmtid="{D5CDD505-2E9C-101B-9397-08002B2CF9AE}" pid="8" name="MSIP_Label_7f9ffdbf-47b5-4239-bf26-5f509ef6ffd7_ActionId">
    <vt:lpwstr>4f626109-ac67-4000-9ea1-67916bc86af3</vt:lpwstr>
  </property>
  <property fmtid="{D5CDD505-2E9C-101B-9397-08002B2CF9AE}" pid="9" name="MSIP_Label_7f9ffdbf-47b5-4239-bf26-5f509ef6ffd7_ContentBits">
    <vt:lpwstr>0</vt:lpwstr>
  </property>
</Properties>
</file>